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496A" w14:textId="77777777" w:rsidR="00D602BB" w:rsidRPr="00D602BB" w:rsidRDefault="00D602BB" w:rsidP="00E236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D602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Қоғамдық кеңес Екібастұз қаласының бюджетіне өзгерістер енгізу туралы шешім жобасын қолдады</w:t>
      </w:r>
    </w:p>
    <w:p w14:paraId="5A672185" w14:textId="77777777" w:rsidR="00D602BB" w:rsidRPr="00357259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57259">
        <w:rPr>
          <w:rFonts w:ascii="Times New Roman" w:hAnsi="Times New Roman" w:cs="Times New Roman"/>
          <w:sz w:val="28"/>
          <w:szCs w:val="28"/>
          <w:lang w:val="kk-KZ" w:eastAsia="ru-RU"/>
        </w:rPr>
        <w:t>Қоғамдық кеңестің кезекті отырысында «Екібастұз қалалық мәслихатының 2024 жылғы 25 желтоқсандағы № 208/25 «2025–2027 жылдарға арналған Екібастұз қалалық бюджеті туралы» шешіміне өзгерістер енгізу туралы» шешім жобасы қаралды.</w:t>
      </w:r>
    </w:p>
    <w:p w14:paraId="30745C57" w14:textId="2D6DD1D1" w:rsidR="00D602BB" w:rsidRPr="00357259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57259">
        <w:rPr>
          <w:rFonts w:ascii="Times New Roman" w:hAnsi="Times New Roman" w:cs="Times New Roman"/>
          <w:sz w:val="28"/>
          <w:szCs w:val="28"/>
          <w:lang w:val="kk-KZ" w:eastAsia="ru-RU"/>
        </w:rPr>
        <w:t>Аталған мәселе бойынша экономика және қаржы бөлімі басшысы</w:t>
      </w:r>
      <w:r w:rsidR="00E2367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Салтанат Корабаева </w:t>
      </w:r>
      <w:r w:rsidRPr="0035725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баяндама жасады.</w:t>
      </w:r>
    </w:p>
    <w:p w14:paraId="2E340477" w14:textId="6D57B233" w:rsidR="00D602BB" w:rsidRPr="003D0DC6" w:rsidRDefault="00E23678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С.Корабаева</w:t>
      </w:r>
      <w:r w:rsidR="00D602BB" w:rsidRPr="003D0DC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өз баяндамасында қала бюджетін нақтылау келесі факторлар есебінен жүзеге асырылып жатқанын атап өтті:</w:t>
      </w:r>
      <w:r w:rsidR="005D2CC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2BB" w:rsidRPr="003D0DC6">
        <w:rPr>
          <w:rFonts w:ascii="Times New Roman" w:hAnsi="Times New Roman" w:cs="Times New Roman"/>
          <w:sz w:val="28"/>
          <w:szCs w:val="28"/>
          <w:lang w:val="kk-KZ" w:eastAsia="ru-RU"/>
        </w:rPr>
        <w:t>салық салынатын базаны нақтылау;</w:t>
      </w:r>
      <w:r w:rsidR="005D2CC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2BB" w:rsidRPr="003D0DC6">
        <w:rPr>
          <w:rFonts w:ascii="Times New Roman" w:hAnsi="Times New Roman" w:cs="Times New Roman"/>
          <w:sz w:val="28"/>
          <w:szCs w:val="28"/>
          <w:lang w:val="kk-KZ" w:eastAsia="ru-RU"/>
        </w:rPr>
        <w:t>бюджеттің кіріс және шығыс бөліктерін түзету;шығыстарды оңтайландыру;бюджеттік бағдарламалар әкімшілері мемлекеттік сатып алулар нәтижесінде қол жеткізген үнемді ескеру.</w:t>
      </w:r>
    </w:p>
    <w:p w14:paraId="05E401D5" w14:textId="686DFF2B" w:rsidR="00D602BB" w:rsidRPr="00357259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0DC6">
        <w:rPr>
          <w:rFonts w:ascii="Times New Roman" w:hAnsi="Times New Roman" w:cs="Times New Roman"/>
          <w:sz w:val="28"/>
          <w:szCs w:val="28"/>
          <w:lang w:val="kk-KZ" w:eastAsia="ru-RU"/>
        </w:rPr>
        <w:t>Ұсынылған нақтылауға сәйкес негізгі капиталды сатудан түсетін кірістер 1 629,2 млн теңгеге ұлғайтылады; 93,6 млн теңгеге түзету енгізіледі; мемлекеттік сатып алулардағы үнем мен шығыстарды оңтайландыру нәтижесінде 525,9 млн теңге үнемделеді.</w:t>
      </w:r>
      <w:r w:rsidR="0035725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57259">
        <w:rPr>
          <w:rFonts w:ascii="Times New Roman" w:hAnsi="Times New Roman" w:cs="Times New Roman"/>
          <w:sz w:val="28"/>
          <w:szCs w:val="28"/>
          <w:lang w:val="kk-KZ" w:eastAsia="ru-RU"/>
        </w:rPr>
        <w:t>Жоғарыда аталған өзгерістерді ескере отырып, қала бюджетінің жалпы көлемі 71 713,8 млн теңгені құрайтын болады.</w:t>
      </w:r>
    </w:p>
    <w:p w14:paraId="1726F6FD" w14:textId="40B52939" w:rsidR="00D602BB" w:rsidRPr="003D0DC6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0DC6">
        <w:rPr>
          <w:rFonts w:ascii="Times New Roman" w:hAnsi="Times New Roman" w:cs="Times New Roman"/>
          <w:sz w:val="28"/>
          <w:szCs w:val="28"/>
          <w:lang w:val="kk-KZ" w:eastAsia="ru-RU"/>
        </w:rPr>
        <w:t>Талқылау барысында Қоғамдық кеңес мүшелері бюджеттік бағдарламалар әкімшілері</w:t>
      </w:r>
      <w:r w:rsidR="003D0DC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нің </w:t>
      </w:r>
      <w:r w:rsidRPr="003D0DC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бюджет қаражатын тиімді әрі мақсатты пайдалануға ерекше назар аудару қажет екенін атап өтті.</w:t>
      </w:r>
    </w:p>
    <w:p w14:paraId="4CDDFAA3" w14:textId="77777777" w:rsidR="00D602BB" w:rsidRPr="00E23678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23678">
        <w:rPr>
          <w:rFonts w:ascii="Times New Roman" w:hAnsi="Times New Roman" w:cs="Times New Roman"/>
          <w:sz w:val="28"/>
          <w:szCs w:val="28"/>
          <w:lang w:val="kk-KZ" w:eastAsia="ru-RU"/>
        </w:rPr>
        <w:t>Отырыс қорытындысы бойынша Қоғамдық кеңес ұсынылған нормативтік құқықтық актінің жобасын қолдау туралы шешім қабылдады.</w:t>
      </w:r>
    </w:p>
    <w:p w14:paraId="3F695B80" w14:textId="77777777" w:rsidR="002E39B5" w:rsidRPr="00E23678" w:rsidRDefault="002E39B5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D0DDF34" w14:textId="77777777" w:rsidR="002E39B5" w:rsidRPr="00D602BB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630902" w14:textId="77777777" w:rsidR="00E23678" w:rsidRPr="00D602BB" w:rsidRDefault="00E23678" w:rsidP="00E2367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150A4E" w14:textId="77777777" w:rsidR="002E39B5" w:rsidRPr="00E23678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F6C27" w14:textId="7B3387AF" w:rsidR="002E39B5" w:rsidRDefault="00C60D13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6CC0CB3" wp14:editId="29DA9D7D">
            <wp:extent cx="5940425" cy="2933065"/>
            <wp:effectExtent l="0" t="0" r="3175" b="635"/>
            <wp:docPr id="7236509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28A2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4DF417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AE227E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8801FD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8942B0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D6075F" w14:textId="77777777" w:rsidR="00E23678" w:rsidRDefault="00E236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4A896A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1CC0D4" w14:textId="77777777" w:rsidR="00D602BB" w:rsidRDefault="00D602BB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AB7A6F" w14:textId="77777777" w:rsidR="00D602BB" w:rsidRDefault="00D602BB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BB82EA" w14:textId="77777777" w:rsidR="00D602BB" w:rsidRDefault="00D602BB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B8D57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ACC992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5F6AEA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971E783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F8388C" w14:textId="77777777" w:rsidR="00CD1AFA" w:rsidRDefault="00CD1AFA" w:rsidP="00CD1A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7674DC" w14:textId="583D81ED" w:rsidR="00E23678" w:rsidRPr="00E23678" w:rsidRDefault="00D602BB" w:rsidP="00E236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2367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Общественный совет поддержал проект решения</w:t>
      </w:r>
    </w:p>
    <w:p w14:paraId="793471A5" w14:textId="7B396F79" w:rsidR="00D602BB" w:rsidRDefault="00D602BB" w:rsidP="00E236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2367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 внесении изменений в городской бюджет</w:t>
      </w:r>
    </w:p>
    <w:p w14:paraId="19BBB37E" w14:textId="77777777" w:rsidR="00E23678" w:rsidRPr="00E23678" w:rsidRDefault="00E23678" w:rsidP="00E236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BF8B5E8" w14:textId="77777777" w:rsidR="00D602BB" w:rsidRP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09102809"/>
      <w:r w:rsidRPr="00D602BB">
        <w:rPr>
          <w:rFonts w:ascii="Times New Roman" w:hAnsi="Times New Roman" w:cs="Times New Roman"/>
          <w:sz w:val="28"/>
          <w:szCs w:val="28"/>
          <w:lang w:eastAsia="ru-RU"/>
        </w:rPr>
        <w:t>На очередном заседании Общественного совета был рассмотрен проект решения «О внесении изменений в решение Экибастузского городского маслихата от 25 декабря 2024 года № 208/25 "Об Экибастузском городском бюджете на 2025–2027 годы"».</w:t>
      </w:r>
    </w:p>
    <w:p w14:paraId="1E9F9564" w14:textId="77777777" w:rsidR="00E23678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02BB">
        <w:rPr>
          <w:rFonts w:ascii="Times New Roman" w:hAnsi="Times New Roman" w:cs="Times New Roman"/>
          <w:sz w:val="28"/>
          <w:szCs w:val="28"/>
          <w:lang w:eastAsia="ru-RU"/>
        </w:rPr>
        <w:t>С докладом по данному вопросу выступила руководител</w:t>
      </w:r>
      <w:r w:rsidR="00E23678">
        <w:rPr>
          <w:rFonts w:ascii="Times New Roman" w:hAnsi="Times New Roman" w:cs="Times New Roman"/>
          <w:sz w:val="28"/>
          <w:szCs w:val="28"/>
          <w:lang w:val="kk-KZ" w:eastAsia="ru-RU"/>
        </w:rPr>
        <w:t>ь</w:t>
      </w:r>
      <w:r w:rsidRPr="00D602BB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экономики и финансов </w:t>
      </w:r>
      <w:r w:rsidR="00E23678" w:rsidRPr="00E23678">
        <w:rPr>
          <w:rFonts w:ascii="Times New Roman" w:hAnsi="Times New Roman" w:cs="Times New Roman"/>
          <w:sz w:val="28"/>
          <w:szCs w:val="28"/>
          <w:lang w:eastAsia="ru-RU"/>
        </w:rPr>
        <w:t>Салтанат Корабаева</w:t>
      </w:r>
      <w:r w:rsidR="00E2367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07413DB9" w14:textId="78FD1F30" w:rsidR="00D602BB" w:rsidRPr="00D602BB" w:rsidRDefault="00E23678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67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602BB" w:rsidRPr="00D602BB">
        <w:rPr>
          <w:rFonts w:ascii="Times New Roman" w:hAnsi="Times New Roman" w:cs="Times New Roman"/>
          <w:sz w:val="28"/>
          <w:szCs w:val="28"/>
          <w:lang w:eastAsia="ru-RU"/>
        </w:rPr>
        <w:t xml:space="preserve">Как сообщила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С.Корабаева</w:t>
      </w:r>
      <w:r w:rsidR="00D602BB" w:rsidRPr="00D602BB">
        <w:rPr>
          <w:rFonts w:ascii="Times New Roman" w:hAnsi="Times New Roman" w:cs="Times New Roman"/>
          <w:sz w:val="28"/>
          <w:szCs w:val="28"/>
          <w:lang w:eastAsia="ru-RU"/>
        </w:rPr>
        <w:t>, уточнение бюджета города проводится за счёт</w:t>
      </w:r>
      <w:r w:rsidR="00D602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2BB" w:rsidRPr="00D602BB">
        <w:rPr>
          <w:rFonts w:ascii="Times New Roman" w:hAnsi="Times New Roman" w:cs="Times New Roman"/>
          <w:sz w:val="28"/>
          <w:szCs w:val="28"/>
          <w:lang w:eastAsia="ru-RU"/>
        </w:rPr>
        <w:t>пересмотра налогооблагаемой базы;</w:t>
      </w:r>
      <w:r w:rsidR="00D602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2BB" w:rsidRPr="00D602BB">
        <w:rPr>
          <w:rFonts w:ascii="Times New Roman" w:hAnsi="Times New Roman" w:cs="Times New Roman"/>
          <w:sz w:val="28"/>
          <w:szCs w:val="28"/>
          <w:lang w:eastAsia="ru-RU"/>
        </w:rPr>
        <w:t>корректировки доходной и расходной части бюджета;</w:t>
      </w:r>
      <w:r w:rsidR="00D602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2BB" w:rsidRPr="00D602BB">
        <w:rPr>
          <w:rFonts w:ascii="Times New Roman" w:hAnsi="Times New Roman" w:cs="Times New Roman"/>
          <w:sz w:val="28"/>
          <w:szCs w:val="28"/>
          <w:lang w:eastAsia="ru-RU"/>
        </w:rPr>
        <w:t>оптимизации расходов;</w:t>
      </w:r>
      <w:r w:rsidR="00D602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2BB" w:rsidRPr="00D602BB">
        <w:rPr>
          <w:rFonts w:ascii="Times New Roman" w:hAnsi="Times New Roman" w:cs="Times New Roman"/>
          <w:sz w:val="28"/>
          <w:szCs w:val="28"/>
          <w:lang w:eastAsia="ru-RU"/>
        </w:rPr>
        <w:t>экономии, достигнутой в результате государственных закупок администраторами бюджетных программ.</w:t>
      </w:r>
    </w:p>
    <w:p w14:paraId="5A311473" w14:textId="562D53C2" w:rsidR="00D602BB" w:rsidRP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2BB">
        <w:rPr>
          <w:rFonts w:ascii="Times New Roman" w:hAnsi="Times New Roman" w:cs="Times New Roman"/>
          <w:sz w:val="28"/>
          <w:szCs w:val="28"/>
          <w:lang w:eastAsia="ru-RU"/>
        </w:rPr>
        <w:t>В представленном уточнении бюджета предусмотрено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02BB">
        <w:rPr>
          <w:rFonts w:ascii="Times New Roman" w:hAnsi="Times New Roman" w:cs="Times New Roman"/>
          <w:sz w:val="28"/>
          <w:szCs w:val="28"/>
          <w:lang w:eastAsia="ru-RU"/>
        </w:rPr>
        <w:t>увеличение поступлений от продажи основного капитала на сумму 1 629,2 млн тенге;</w:t>
      </w:r>
    </w:p>
    <w:p w14:paraId="1BC88B3F" w14:textId="44E437B0" w:rsidR="00D602BB" w:rsidRPr="00D602BB" w:rsidRDefault="00D602BB" w:rsidP="0035725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2BB">
        <w:rPr>
          <w:rFonts w:ascii="Times New Roman" w:hAnsi="Times New Roman" w:cs="Times New Roman"/>
          <w:sz w:val="28"/>
          <w:szCs w:val="28"/>
          <w:lang w:eastAsia="ru-RU"/>
        </w:rPr>
        <w:t>корректировка на сумму 93,6 млн тенге;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02BB">
        <w:rPr>
          <w:rFonts w:ascii="Times New Roman" w:hAnsi="Times New Roman" w:cs="Times New Roman"/>
          <w:sz w:val="28"/>
          <w:szCs w:val="28"/>
          <w:lang w:eastAsia="ru-RU"/>
        </w:rPr>
        <w:t>учтена экономия и оптимизация расходов на сумму 525,9 млн тенге.</w:t>
      </w:r>
      <w:r w:rsidR="0035725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02BB">
        <w:rPr>
          <w:rFonts w:ascii="Times New Roman" w:hAnsi="Times New Roman" w:cs="Times New Roman"/>
          <w:sz w:val="28"/>
          <w:szCs w:val="28"/>
          <w:lang w:eastAsia="ru-RU"/>
        </w:rPr>
        <w:t>С учетом всех изменений общий объем бюджета составит 71 713,8 млн тенге.</w:t>
      </w:r>
    </w:p>
    <w:p w14:paraId="7792C334" w14:textId="44E4FEA6" w:rsidR="00D602BB" w:rsidRPr="00D602BB" w:rsidRDefault="00357259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209080030"/>
      <w:r w:rsidRPr="00357259">
        <w:rPr>
          <w:rFonts w:ascii="Times New Roman" w:hAnsi="Times New Roman" w:cs="Times New Roman"/>
          <w:sz w:val="28"/>
          <w:szCs w:val="28"/>
          <w:lang w:eastAsia="ru-RU"/>
        </w:rPr>
        <w:t>В ходе обсуждения члены Общественного совета подчеркнули важность рационального, эффективного использования бюджетных средств администраторами бюджетных программ.</w:t>
      </w:r>
    </w:p>
    <w:bookmarkEnd w:id="1"/>
    <w:p w14:paraId="5457A17E" w14:textId="77777777" w:rsidR="00D602BB" w:rsidRP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2BB">
        <w:rPr>
          <w:rFonts w:ascii="Times New Roman" w:hAnsi="Times New Roman" w:cs="Times New Roman"/>
          <w:sz w:val="28"/>
          <w:szCs w:val="28"/>
          <w:lang w:eastAsia="ru-RU"/>
        </w:rPr>
        <w:t>По итогам заседания Общественный совет принял решение поддержать представленный проект нормативного правового акта.</w:t>
      </w:r>
    </w:p>
    <w:p w14:paraId="056D1094" w14:textId="77777777" w:rsidR="00D602BB" w:rsidRP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BFE04AB" w14:textId="77777777" w:rsid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D718E8" w14:textId="77777777" w:rsid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1D6ACC"/>
    <w:multiLevelType w:val="multilevel"/>
    <w:tmpl w:val="E3B0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06E2D"/>
    <w:multiLevelType w:val="multilevel"/>
    <w:tmpl w:val="2CF4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5ED1"/>
    <w:multiLevelType w:val="multilevel"/>
    <w:tmpl w:val="A9C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42137"/>
    <w:multiLevelType w:val="multilevel"/>
    <w:tmpl w:val="D7A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773551765">
    <w:abstractNumId w:val="3"/>
  </w:num>
  <w:num w:numId="3" w16cid:durableId="870454468">
    <w:abstractNumId w:val="2"/>
  </w:num>
  <w:num w:numId="4" w16cid:durableId="915942367">
    <w:abstractNumId w:val="4"/>
  </w:num>
  <w:num w:numId="5" w16cid:durableId="64320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30BB8"/>
    <w:rsid w:val="00042213"/>
    <w:rsid w:val="000724D8"/>
    <w:rsid w:val="000D304A"/>
    <w:rsid w:val="00137620"/>
    <w:rsid w:val="001751E2"/>
    <w:rsid w:val="001B6258"/>
    <w:rsid w:val="001E4AB7"/>
    <w:rsid w:val="002E39B5"/>
    <w:rsid w:val="0030426B"/>
    <w:rsid w:val="003473F3"/>
    <w:rsid w:val="00357259"/>
    <w:rsid w:val="003C727E"/>
    <w:rsid w:val="003D0DC6"/>
    <w:rsid w:val="00403FCB"/>
    <w:rsid w:val="00404BAF"/>
    <w:rsid w:val="00462968"/>
    <w:rsid w:val="004B6D79"/>
    <w:rsid w:val="004F2BF6"/>
    <w:rsid w:val="005D2CC3"/>
    <w:rsid w:val="00696AE5"/>
    <w:rsid w:val="006B7E3B"/>
    <w:rsid w:val="006F6C95"/>
    <w:rsid w:val="007E3160"/>
    <w:rsid w:val="008C2C93"/>
    <w:rsid w:val="008D4595"/>
    <w:rsid w:val="008D5D1C"/>
    <w:rsid w:val="008F26AE"/>
    <w:rsid w:val="00A756E7"/>
    <w:rsid w:val="00B102BF"/>
    <w:rsid w:val="00BD3EC8"/>
    <w:rsid w:val="00C60D13"/>
    <w:rsid w:val="00CD1AFA"/>
    <w:rsid w:val="00D41FC9"/>
    <w:rsid w:val="00D602BB"/>
    <w:rsid w:val="00DC3B06"/>
    <w:rsid w:val="00DE4F0D"/>
    <w:rsid w:val="00E23678"/>
    <w:rsid w:val="00E540C9"/>
    <w:rsid w:val="00F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16</cp:revision>
  <dcterms:created xsi:type="dcterms:W3CDTF">2025-04-14T06:19:00Z</dcterms:created>
  <dcterms:modified xsi:type="dcterms:W3CDTF">2025-09-18T10:58:00Z</dcterms:modified>
</cp:coreProperties>
</file>