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974E" w14:textId="77777777" w:rsidR="00402293" w:rsidRPr="00402293" w:rsidRDefault="00402293" w:rsidP="00402293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28"/>
          <w:szCs w:val="28"/>
          <w:lang w:val="ru-KZ" w:eastAsia="ru-KZ"/>
        </w:rPr>
      </w:pPr>
      <w:r w:rsidRPr="00402293">
        <w:rPr>
          <w:rFonts w:ascii="Arial" w:eastAsia="Times New Roman" w:hAnsi="Arial" w:cs="Arial"/>
          <w:color w:val="444444"/>
          <w:kern w:val="36"/>
          <w:sz w:val="28"/>
          <w:szCs w:val="28"/>
          <w:lang w:val="ru-KZ" w:eastAsia="ru-KZ"/>
        </w:rPr>
        <w:t xml:space="preserve">Қоғамдық </w:t>
      </w:r>
      <w:proofErr w:type="spellStart"/>
      <w:r w:rsidRPr="00402293">
        <w:rPr>
          <w:rFonts w:ascii="Arial" w:eastAsia="Times New Roman" w:hAnsi="Arial" w:cs="Arial"/>
          <w:color w:val="444444"/>
          <w:kern w:val="36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Arial" w:eastAsia="Times New Roman" w:hAnsi="Arial" w:cs="Arial"/>
          <w:color w:val="444444"/>
          <w:kern w:val="36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Arial" w:eastAsia="Times New Roman" w:hAnsi="Arial" w:cs="Arial"/>
          <w:color w:val="444444"/>
          <w:kern w:val="36"/>
          <w:sz w:val="28"/>
          <w:szCs w:val="28"/>
          <w:lang w:val="ru-KZ" w:eastAsia="ru-KZ"/>
        </w:rPr>
        <w:t>туралы</w:t>
      </w:r>
      <w:proofErr w:type="spellEnd"/>
    </w:p>
    <w:p w14:paraId="20B63FF0" w14:textId="77777777" w:rsidR="00402293" w:rsidRPr="00402293" w:rsidRDefault="00402293" w:rsidP="00402293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8"/>
          <w:szCs w:val="28"/>
          <w:lang w:val="ru-KZ" w:eastAsia="ru-KZ"/>
        </w:rPr>
      </w:pPr>
      <w:proofErr w:type="spellStart"/>
      <w:r w:rsidRPr="00402293">
        <w:rPr>
          <w:rFonts w:ascii="Arial" w:eastAsia="Times New Roman" w:hAnsi="Arial" w:cs="Arial"/>
          <w:color w:val="666666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Arial" w:eastAsia="Times New Roman" w:hAnsi="Arial" w:cs="Arial"/>
          <w:color w:val="666666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Arial" w:eastAsia="Times New Roman" w:hAnsi="Arial" w:cs="Arial"/>
          <w:color w:val="666666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Arial" w:eastAsia="Times New Roman" w:hAnsi="Arial" w:cs="Arial"/>
          <w:color w:val="666666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Arial" w:eastAsia="Times New Roman" w:hAnsi="Arial" w:cs="Arial"/>
          <w:color w:val="666666"/>
          <w:spacing w:val="2"/>
          <w:sz w:val="28"/>
          <w:szCs w:val="28"/>
          <w:lang w:val="ru-KZ" w:eastAsia="ru-KZ"/>
        </w:rPr>
        <w:t>Заңы</w:t>
      </w:r>
      <w:proofErr w:type="spellEnd"/>
      <w:r w:rsidRPr="00402293">
        <w:rPr>
          <w:rFonts w:ascii="Arial" w:eastAsia="Times New Roman" w:hAnsi="Arial" w:cs="Arial"/>
          <w:color w:val="666666"/>
          <w:spacing w:val="2"/>
          <w:sz w:val="28"/>
          <w:szCs w:val="28"/>
          <w:lang w:val="ru-KZ" w:eastAsia="ru-KZ"/>
        </w:rPr>
        <w:t xml:space="preserve"> 2023 </w:t>
      </w:r>
      <w:proofErr w:type="spellStart"/>
      <w:r w:rsidRPr="00402293">
        <w:rPr>
          <w:rFonts w:ascii="Arial" w:eastAsia="Times New Roman" w:hAnsi="Arial" w:cs="Arial"/>
          <w:color w:val="666666"/>
          <w:spacing w:val="2"/>
          <w:sz w:val="28"/>
          <w:szCs w:val="28"/>
          <w:lang w:val="ru-KZ" w:eastAsia="ru-KZ"/>
        </w:rPr>
        <w:t>жылғы</w:t>
      </w:r>
      <w:proofErr w:type="spellEnd"/>
      <w:r w:rsidRPr="00402293">
        <w:rPr>
          <w:rFonts w:ascii="Arial" w:eastAsia="Times New Roman" w:hAnsi="Arial" w:cs="Arial"/>
          <w:color w:val="666666"/>
          <w:spacing w:val="2"/>
          <w:sz w:val="28"/>
          <w:szCs w:val="28"/>
          <w:lang w:val="ru-KZ" w:eastAsia="ru-KZ"/>
        </w:rPr>
        <w:t xml:space="preserve"> 2 </w:t>
      </w:r>
      <w:proofErr w:type="spellStart"/>
      <w:r w:rsidRPr="00402293">
        <w:rPr>
          <w:rFonts w:ascii="Arial" w:eastAsia="Times New Roman" w:hAnsi="Arial" w:cs="Arial"/>
          <w:color w:val="666666"/>
          <w:spacing w:val="2"/>
          <w:sz w:val="28"/>
          <w:szCs w:val="28"/>
          <w:lang w:val="ru-KZ" w:eastAsia="ru-KZ"/>
        </w:rPr>
        <w:t>қазандағы</w:t>
      </w:r>
      <w:proofErr w:type="spellEnd"/>
      <w:r w:rsidRPr="00402293">
        <w:rPr>
          <w:rFonts w:ascii="Arial" w:eastAsia="Times New Roman" w:hAnsi="Arial" w:cs="Arial"/>
          <w:color w:val="666666"/>
          <w:spacing w:val="2"/>
          <w:sz w:val="28"/>
          <w:szCs w:val="28"/>
          <w:lang w:val="ru-KZ" w:eastAsia="ru-KZ"/>
        </w:rPr>
        <w:t xml:space="preserve"> № 30-VIII ҚРЗ</w:t>
      </w:r>
    </w:p>
    <w:p w14:paraId="0ABFA14C" w14:textId="77777777" w:rsidR="00402293" w:rsidRPr="00402293" w:rsidRDefault="00402293" w:rsidP="00402293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8"/>
          <w:szCs w:val="28"/>
          <w:lang w:val="ru-KZ" w:eastAsia="ru-KZ"/>
        </w:rPr>
      </w:pPr>
      <w:hyperlink r:id="rId5" w:history="1">
        <w:proofErr w:type="spellStart"/>
        <w:r w:rsidRPr="00402293">
          <w:rPr>
            <w:rFonts w:ascii="Arial" w:eastAsia="Times New Roman" w:hAnsi="Arial" w:cs="Arial"/>
            <w:color w:val="073A5E"/>
            <w:spacing w:val="5"/>
            <w:sz w:val="28"/>
            <w:szCs w:val="28"/>
            <w:lang w:val="ru-KZ" w:eastAsia="ru-KZ"/>
          </w:rPr>
          <w:t>Мәтін</w:t>
        </w:r>
        <w:proofErr w:type="spellEnd"/>
      </w:hyperlink>
    </w:p>
    <w:p w14:paraId="749BA28B" w14:textId="77777777" w:rsidR="00402293" w:rsidRPr="00402293" w:rsidRDefault="00402293" w:rsidP="00402293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8"/>
          <w:szCs w:val="28"/>
          <w:lang w:val="ru-KZ" w:eastAsia="ru-KZ"/>
        </w:rPr>
      </w:pPr>
      <w:proofErr w:type="spellStart"/>
      <w:r w:rsidRPr="00402293">
        <w:rPr>
          <w:rFonts w:ascii="Arial" w:eastAsia="Times New Roman" w:hAnsi="Arial" w:cs="Arial"/>
          <w:color w:val="777777"/>
          <w:spacing w:val="5"/>
          <w:sz w:val="28"/>
          <w:szCs w:val="28"/>
          <w:bdr w:val="none" w:sz="0" w:space="0" w:color="auto" w:frame="1"/>
          <w:lang w:val="ru-KZ" w:eastAsia="ru-KZ"/>
        </w:rPr>
        <w:t>Ресми</w:t>
      </w:r>
      <w:proofErr w:type="spellEnd"/>
      <w:r w:rsidRPr="00402293">
        <w:rPr>
          <w:rFonts w:ascii="Arial" w:eastAsia="Times New Roman" w:hAnsi="Arial" w:cs="Arial"/>
          <w:color w:val="777777"/>
          <w:spacing w:val="5"/>
          <w:sz w:val="28"/>
          <w:szCs w:val="28"/>
          <w:bdr w:val="none" w:sz="0" w:space="0" w:color="auto" w:frame="1"/>
          <w:lang w:val="ru-KZ" w:eastAsia="ru-KZ"/>
        </w:rPr>
        <w:t xml:space="preserve"> </w:t>
      </w:r>
      <w:proofErr w:type="spellStart"/>
      <w:r w:rsidRPr="00402293">
        <w:rPr>
          <w:rFonts w:ascii="Arial" w:eastAsia="Times New Roman" w:hAnsi="Arial" w:cs="Arial"/>
          <w:color w:val="777777"/>
          <w:spacing w:val="5"/>
          <w:sz w:val="28"/>
          <w:szCs w:val="28"/>
          <w:bdr w:val="none" w:sz="0" w:space="0" w:color="auto" w:frame="1"/>
          <w:lang w:val="ru-KZ" w:eastAsia="ru-KZ"/>
        </w:rPr>
        <w:t>жарияланым</w:t>
      </w:r>
      <w:proofErr w:type="spellEnd"/>
    </w:p>
    <w:p w14:paraId="11B7A8B5" w14:textId="77777777" w:rsidR="00402293" w:rsidRPr="00402293" w:rsidRDefault="00402293" w:rsidP="00402293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8"/>
          <w:szCs w:val="28"/>
          <w:lang w:val="ru-KZ" w:eastAsia="ru-KZ"/>
        </w:rPr>
      </w:pPr>
      <w:hyperlink r:id="rId6" w:history="1">
        <w:proofErr w:type="spellStart"/>
        <w:r w:rsidRPr="00402293">
          <w:rPr>
            <w:rFonts w:ascii="Arial" w:eastAsia="Times New Roman" w:hAnsi="Arial" w:cs="Arial"/>
            <w:color w:val="1E1E1E"/>
            <w:spacing w:val="5"/>
            <w:sz w:val="28"/>
            <w:szCs w:val="28"/>
            <w:lang w:val="ru-KZ" w:eastAsia="ru-KZ"/>
          </w:rPr>
          <w:t>Ақпарат</w:t>
        </w:r>
        <w:proofErr w:type="spellEnd"/>
      </w:hyperlink>
    </w:p>
    <w:p w14:paraId="4DCFE51F" w14:textId="77777777" w:rsidR="00402293" w:rsidRPr="00402293" w:rsidRDefault="00402293" w:rsidP="00402293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8"/>
          <w:szCs w:val="28"/>
          <w:lang w:val="ru-KZ" w:eastAsia="ru-KZ"/>
        </w:rPr>
      </w:pPr>
      <w:hyperlink r:id="rId7" w:history="1">
        <w:proofErr w:type="spellStart"/>
        <w:r w:rsidRPr="00402293">
          <w:rPr>
            <w:rFonts w:ascii="Arial" w:eastAsia="Times New Roman" w:hAnsi="Arial" w:cs="Arial"/>
            <w:color w:val="1E1E1E"/>
            <w:spacing w:val="5"/>
            <w:sz w:val="28"/>
            <w:szCs w:val="28"/>
            <w:lang w:val="ru-KZ" w:eastAsia="ru-KZ"/>
          </w:rPr>
          <w:t>Өзгерістер</w:t>
        </w:r>
        <w:proofErr w:type="spellEnd"/>
        <w:r w:rsidRPr="00402293">
          <w:rPr>
            <w:rFonts w:ascii="Arial" w:eastAsia="Times New Roman" w:hAnsi="Arial" w:cs="Arial"/>
            <w:color w:val="1E1E1E"/>
            <w:spacing w:val="5"/>
            <w:sz w:val="28"/>
            <w:szCs w:val="28"/>
            <w:lang w:val="ru-KZ" w:eastAsia="ru-KZ"/>
          </w:rPr>
          <w:t xml:space="preserve"> </w:t>
        </w:r>
        <w:proofErr w:type="spellStart"/>
        <w:r w:rsidRPr="00402293">
          <w:rPr>
            <w:rFonts w:ascii="Arial" w:eastAsia="Times New Roman" w:hAnsi="Arial" w:cs="Arial"/>
            <w:color w:val="1E1E1E"/>
            <w:spacing w:val="5"/>
            <w:sz w:val="28"/>
            <w:szCs w:val="28"/>
            <w:lang w:val="ru-KZ" w:eastAsia="ru-KZ"/>
          </w:rPr>
          <w:t>тарихы</w:t>
        </w:r>
        <w:proofErr w:type="spellEnd"/>
      </w:hyperlink>
    </w:p>
    <w:p w14:paraId="3B95A709" w14:textId="77777777" w:rsidR="00402293" w:rsidRPr="00402293" w:rsidRDefault="00402293" w:rsidP="00402293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8"/>
          <w:szCs w:val="28"/>
          <w:lang w:val="ru-KZ" w:eastAsia="ru-KZ"/>
        </w:rPr>
      </w:pPr>
      <w:hyperlink r:id="rId8" w:history="1">
        <w:proofErr w:type="spellStart"/>
        <w:r w:rsidRPr="00402293">
          <w:rPr>
            <w:rFonts w:ascii="Arial" w:eastAsia="Times New Roman" w:hAnsi="Arial" w:cs="Arial"/>
            <w:color w:val="1E1E1E"/>
            <w:spacing w:val="5"/>
            <w:sz w:val="28"/>
            <w:szCs w:val="28"/>
            <w:lang w:val="ru-KZ" w:eastAsia="ru-KZ"/>
          </w:rPr>
          <w:t>Сілтемелер</w:t>
        </w:r>
        <w:proofErr w:type="spellEnd"/>
      </w:hyperlink>
    </w:p>
    <w:p w14:paraId="7735D6C3" w14:textId="77777777" w:rsidR="00402293" w:rsidRPr="00402293" w:rsidRDefault="00402293" w:rsidP="00402293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8"/>
          <w:szCs w:val="28"/>
          <w:lang w:val="ru-KZ" w:eastAsia="ru-KZ"/>
        </w:rPr>
      </w:pPr>
      <w:hyperlink r:id="rId9" w:history="1">
        <w:proofErr w:type="spellStart"/>
        <w:r w:rsidRPr="00402293">
          <w:rPr>
            <w:rFonts w:ascii="Arial" w:eastAsia="Times New Roman" w:hAnsi="Arial" w:cs="Arial"/>
            <w:color w:val="1E1E1E"/>
            <w:spacing w:val="5"/>
            <w:sz w:val="28"/>
            <w:szCs w:val="28"/>
            <w:lang w:val="ru-KZ" w:eastAsia="ru-KZ"/>
          </w:rPr>
          <w:t>Көшіру</w:t>
        </w:r>
        <w:proofErr w:type="spellEnd"/>
      </w:hyperlink>
    </w:p>
    <w:p w14:paraId="677CF684" w14:textId="77777777" w:rsidR="00402293" w:rsidRPr="00402293" w:rsidRDefault="00402293" w:rsidP="00402293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8"/>
          <w:szCs w:val="28"/>
          <w:lang w:val="ru-KZ" w:eastAsia="ru-KZ"/>
        </w:rPr>
      </w:pPr>
      <w:proofErr w:type="spellStart"/>
      <w:r w:rsidRPr="00402293">
        <w:rPr>
          <w:rFonts w:ascii="Arial" w:eastAsia="Times New Roman" w:hAnsi="Arial" w:cs="Arial"/>
          <w:color w:val="444444"/>
          <w:sz w:val="28"/>
          <w:szCs w:val="28"/>
          <w:lang w:val="ru-KZ" w:eastAsia="ru-KZ"/>
        </w:rPr>
        <w:t>Басқа</w:t>
      </w:r>
      <w:proofErr w:type="spellEnd"/>
    </w:p>
    <w:p w14:paraId="400A1393" w14:textId="77777777" w:rsidR="00402293" w:rsidRPr="00402293" w:rsidRDefault="00402293" w:rsidP="00402293">
      <w:pPr>
        <w:spacing w:before="15" w:after="0" w:line="450" w:lineRule="atLeast"/>
        <w:ind w:left="450"/>
        <w:textAlignment w:val="baseline"/>
        <w:rPr>
          <w:rFonts w:ascii="Arial" w:eastAsia="Times New Roman" w:hAnsi="Arial" w:cs="Arial"/>
          <w:color w:val="666666"/>
          <w:spacing w:val="2"/>
          <w:sz w:val="28"/>
          <w:szCs w:val="28"/>
          <w:lang w:val="ru-KZ" w:eastAsia="ru-KZ"/>
        </w:rPr>
      </w:pPr>
      <w:proofErr w:type="spellStart"/>
      <w:r w:rsidRPr="00402293">
        <w:rPr>
          <w:rFonts w:ascii="Arial" w:eastAsia="Times New Roman" w:hAnsi="Arial" w:cs="Arial"/>
          <w:color w:val="666666"/>
          <w:spacing w:val="2"/>
          <w:sz w:val="28"/>
          <w:szCs w:val="28"/>
          <w:lang w:val="ru-KZ" w:eastAsia="ru-KZ"/>
        </w:rPr>
        <w:t>Жинақталған</w:t>
      </w:r>
      <w:proofErr w:type="spellEnd"/>
      <w:r w:rsidRPr="00402293">
        <w:rPr>
          <w:rFonts w:ascii="Arial" w:eastAsia="Times New Roman" w:hAnsi="Arial" w:cs="Arial"/>
          <w:color w:val="666666"/>
          <w:spacing w:val="2"/>
          <w:sz w:val="28"/>
          <w:szCs w:val="28"/>
          <w:lang w:val="ru-KZ" w:eastAsia="ru-KZ"/>
        </w:rPr>
        <w:t>:</w:t>
      </w:r>
    </w:p>
    <w:p w14:paraId="5D9DBE46" w14:textId="77777777" w:rsidR="00402293" w:rsidRPr="00402293" w:rsidRDefault="00402293" w:rsidP="00402293">
      <w:pPr>
        <w:numPr>
          <w:ilvl w:val="0"/>
          <w:numId w:val="2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8"/>
          <w:szCs w:val="28"/>
          <w:lang w:val="ru-KZ" w:eastAsia="ru-KZ"/>
        </w:rPr>
      </w:pPr>
      <w:hyperlink r:id="rId10" w:history="1">
        <w:proofErr w:type="spellStart"/>
        <w:r w:rsidRPr="00402293">
          <w:rPr>
            <w:rFonts w:ascii="Arial" w:eastAsia="Times New Roman" w:hAnsi="Arial" w:cs="Arial"/>
            <w:color w:val="1E1E1E"/>
            <w:spacing w:val="5"/>
            <w:sz w:val="28"/>
            <w:szCs w:val="28"/>
            <w:lang w:val="ru-KZ" w:eastAsia="ru-KZ"/>
          </w:rPr>
          <w:t>мазмұнды</w:t>
        </w:r>
        <w:proofErr w:type="spellEnd"/>
      </w:hyperlink>
    </w:p>
    <w:p w14:paraId="07997566" w14:textId="77777777" w:rsidR="00402293" w:rsidRPr="00402293" w:rsidRDefault="00402293" w:rsidP="0040229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>      ЗҚАИ-</w:t>
      </w:r>
      <w:proofErr w:type="spellStart"/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>ның</w:t>
      </w:r>
      <w:proofErr w:type="spellEnd"/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>ескертпесі</w:t>
      </w:r>
      <w:proofErr w:type="spellEnd"/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>!</w:t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br/>
      </w:r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 xml:space="preserve">      Осы </w:t>
      </w:r>
      <w:proofErr w:type="spellStart"/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>Заңның</w:t>
      </w:r>
      <w:proofErr w:type="spellEnd"/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>қолданысқа</w:t>
      </w:r>
      <w:proofErr w:type="spellEnd"/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>енгізілу</w:t>
      </w:r>
      <w:proofErr w:type="spellEnd"/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>тәртібін</w:t>
      </w:r>
      <w:proofErr w:type="spellEnd"/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> </w:t>
      </w:r>
      <w:hyperlink r:id="rId11" w:anchor="z134" w:history="1">
        <w:r w:rsidRPr="00402293">
          <w:rPr>
            <w:rFonts w:ascii="Courier New" w:eastAsia="Times New Roman" w:hAnsi="Courier New" w:cs="Courier New"/>
            <w:color w:val="073A5E"/>
            <w:spacing w:val="2"/>
            <w:sz w:val="28"/>
            <w:szCs w:val="28"/>
            <w:u w:val="single"/>
            <w:lang w:val="ru-KZ" w:eastAsia="ru-KZ"/>
          </w:rPr>
          <w:t>16-б.</w:t>
        </w:r>
      </w:hyperlink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> </w:t>
      </w:r>
      <w:proofErr w:type="spellStart"/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>қараңыз</w:t>
      </w:r>
      <w:proofErr w:type="spellEnd"/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>.</w:t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br/>
      </w:r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>      ЗҚАИ-</w:t>
      </w:r>
      <w:proofErr w:type="spellStart"/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>ның</w:t>
      </w:r>
      <w:proofErr w:type="spellEnd"/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>ескертпесі</w:t>
      </w:r>
      <w:proofErr w:type="spellEnd"/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>!</w:t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br/>
      </w:r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>Қолданушыларға</w:t>
      </w:r>
      <w:proofErr w:type="spellEnd"/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>ыңғайлы</w:t>
      </w:r>
      <w:proofErr w:type="spellEnd"/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>болуы</w:t>
      </w:r>
      <w:proofErr w:type="spellEnd"/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>үшін</w:t>
      </w:r>
      <w:proofErr w:type="spellEnd"/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 xml:space="preserve"> ЗҚАИ </w:t>
      </w:r>
      <w:proofErr w:type="spellStart"/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fldChar w:fldCharType="begin"/>
      </w:r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instrText xml:space="preserve"> HYPERLINK "https://adilet.zan.kz/kaz/docs/Z2300000030/z23030.htm" </w:instrText>
      </w:r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fldChar w:fldCharType="separate"/>
      </w:r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мазмұнды</w:t>
      </w:r>
      <w:proofErr w:type="spellEnd"/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fldChar w:fldCharType="end"/>
      </w:r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> </w:t>
      </w:r>
      <w:proofErr w:type="spellStart"/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>жасады</w:t>
      </w:r>
      <w:proofErr w:type="spellEnd"/>
      <w:r w:rsidRPr="00402293">
        <w:rPr>
          <w:rFonts w:ascii="Courier New" w:eastAsia="Times New Roman" w:hAnsi="Courier New" w:cs="Courier New"/>
          <w:color w:val="FF0000"/>
          <w:spacing w:val="2"/>
          <w:sz w:val="28"/>
          <w:szCs w:val="28"/>
          <w:lang w:val="ru-KZ" w:eastAsia="ru-KZ"/>
        </w:rPr>
        <w:t>.</w:t>
      </w:r>
    </w:p>
    <w:p w14:paraId="25398819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Осы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мақсатын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міндеттері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қағидаттарын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айқындайды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сондай-ақ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ұйымдастыруға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байланысты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қатынастарды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реттейді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2B26E9D8" w14:textId="77777777" w:rsidR="00402293" w:rsidRPr="00402293" w:rsidRDefault="00402293" w:rsidP="0040229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1-тарау. ЖАЛПЫ ЕРЕЖЕЛЕР</w:t>
      </w:r>
    </w:p>
    <w:p w14:paraId="0EE5D73E" w14:textId="77777777" w:rsidR="00402293" w:rsidRPr="00402293" w:rsidRDefault="00402293" w:rsidP="0040229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1-бап. Осы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Заңда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пайдаланылатын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негізгі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ұғымдар</w:t>
      </w:r>
      <w:proofErr w:type="spellEnd"/>
    </w:p>
    <w:p w14:paraId="227F1BD9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Осы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мынадай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негізгі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ұғымдар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пайдаланылады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:</w:t>
      </w:r>
    </w:p>
    <w:p w14:paraId="015C21C3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1)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–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осы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өзге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де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заңдарында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белгіленген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тәртіппен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нысандарда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асырылатын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шешімдерінің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мүдделерге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сәйкестігін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талдауға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бағалауға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бағытталған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қызметі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4687E5B8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2)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кезіндегі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мүдделер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қақтығысы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–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сарапшының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мүшесінің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(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қатысушысының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),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құрылтайшысының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басшысының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жұмыскерінің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жеке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мүдделілігі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олардың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өз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міндеттерін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бейтарап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объективті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атқаруына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әсер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ететін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lastRenderedPageBreak/>
        <w:t>әсер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ете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алатын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(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осындай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мүдделілік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пен осы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белгіленген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қағидаттар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арасында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қайшылықтың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туындауына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алып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келетін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жағдай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6684A04E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3)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нәтижелері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бойынша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қорытынды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құжат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(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бұдан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әрі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–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қорытынды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құжат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) –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заңдарында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көзделген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нәтижелері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бойынша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әзірлеген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хаттама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қорытынды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ұсыным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өзге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де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құжаттар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0906BB30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4)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–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атқарушы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мемлекеттік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билік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жергілікті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мемлекеттік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басқару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органдары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мекемелері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мемлекеттік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органдар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болып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табылмайтын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мемлекеттік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мекемелер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квазимемлекеттік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сектор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дербес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беру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ұйымдары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қызметі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мүдделермен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байланысты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орталық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(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жергілікті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атқарушы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органдардың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функцияларын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орындаушылар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болып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табылатын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ұйымдар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сондай-ақ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заңдарында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көзделген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өзге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де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6247D4A9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ерекше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режимдік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режимдік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санатына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жатқызылған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мемлекеттік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органдар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ұйымдар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болып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табылмайды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78B64862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5)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–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азаматтары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0403D483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діни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бірлестіктерді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қоспағанда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аумағында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тіркелген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коммерциялық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емес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ұйымдар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(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бұдан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әрі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–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коммерциялық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емес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ұйымдар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);</w:t>
      </w:r>
    </w:p>
    <w:p w14:paraId="21FC5146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заңдарына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сәйкес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өкілеттік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берілген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өзге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де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67C6C04C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6)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тобы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–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үшін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қалыптастырылған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азаматтарының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(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азаматтары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болып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табылатын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коммерциялық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емес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ұйымдар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өкілдерінің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(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заңдарына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сәйкес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lastRenderedPageBreak/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өкілеттік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берілген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өзге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де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субъектілердің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тобы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4ECC0398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7)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уәжделген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жауап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–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объектісінің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нәтижелері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бойынша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қорытынды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құжатта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көрсетілген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мән-жайлардың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жан-жақты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толық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объективті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түрде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қаралғаны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туралы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ішінде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барысында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анықталған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бұзушылықтарға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ықпал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ететін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себептер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жағдайлардың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жойылғаны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туралы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ақпараты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03B2ABD9" w14:textId="77777777" w:rsidR="00402293" w:rsidRPr="00402293" w:rsidRDefault="00402293" w:rsidP="0040229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2-бап.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туралы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заңнамасы</w:t>
      </w:r>
      <w:proofErr w:type="spellEnd"/>
    </w:p>
    <w:p w14:paraId="78775E33" w14:textId="77777777" w:rsidR="00402293" w:rsidRPr="00402293" w:rsidRDefault="00402293" w:rsidP="0040229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1.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туралы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заңнамасы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 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begin"/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instrText xml:space="preserve"> HYPERLINK "https://adilet.zan.kz/kaz/docs/K950001000_" \l "z1" </w:instrText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separate"/>
      </w:r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Конституциясына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end"/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 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негізделеді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осы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Заңнан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өзге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де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нормативтік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құқықтық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актілерінен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тұрады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1665B77A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2.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ратификациялаған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халықаралық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шарттардың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осы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алдында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басымдығы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болады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.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қатысушысы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болып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табылатын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халықаралық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шарттардың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аумағында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қолданылу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тәртібі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жағдайлары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заңнамасында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айқындалады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573C7AFE" w14:textId="77777777" w:rsidR="00402293" w:rsidRPr="00402293" w:rsidRDefault="00402293" w:rsidP="0040229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3-бап. Осы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Заңның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қолданылу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саласы</w:t>
      </w:r>
      <w:proofErr w:type="spellEnd"/>
    </w:p>
    <w:p w14:paraId="46473A8A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1.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ерекшеліктері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осы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өзге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де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заңдарында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белгіленеді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359D98EC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Осы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өзге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де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заңдарында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реттелмеген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бөлігінде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байланысты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қатынастарды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реттейді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7A0078F0" w14:textId="77777777" w:rsidR="00402293" w:rsidRPr="00402293" w:rsidRDefault="00402293" w:rsidP="0040229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2. Осы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күші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"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begin"/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instrText xml:space="preserve"> HYPERLINK "https://adilet.zan.kz/kaz/docs/Z950002464_" \l "z1" </w:instrText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separate"/>
      </w:r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Республикасындағы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сайлау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туралы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end"/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", "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begin"/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instrText xml:space="preserve"> HYPERLINK "https://adilet.zan.kz/kaz/docs/Z950002592_" \l "z1" </w:instrText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separate"/>
      </w:r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Республикалық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референдум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туралы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end"/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", "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begin"/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instrText xml:space="preserve"> HYPERLINK "https://adilet.zan.kz/kaz/docs/Z000000132_" \l "z454" </w:instrText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separate"/>
      </w:r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сот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жүйесі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судьяларының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мәртебесі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туралы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end"/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", "</w:t>
      </w:r>
      <w:hyperlink r:id="rId12" w:anchor="z1" w:history="1">
        <w:r w:rsidRPr="00402293">
          <w:rPr>
            <w:rFonts w:ascii="Courier New" w:eastAsia="Times New Roman" w:hAnsi="Courier New" w:cs="Courier New"/>
            <w:color w:val="073A5E"/>
            <w:spacing w:val="2"/>
            <w:sz w:val="28"/>
            <w:szCs w:val="28"/>
            <w:u w:val="single"/>
            <w:lang w:val="ru-KZ" w:eastAsia="ru-KZ"/>
          </w:rPr>
          <w:t xml:space="preserve">Прокуратура </w:t>
        </w:r>
        <w:proofErr w:type="spellStart"/>
        <w:r w:rsidRPr="00402293">
          <w:rPr>
            <w:rFonts w:ascii="Courier New" w:eastAsia="Times New Roman" w:hAnsi="Courier New" w:cs="Courier New"/>
            <w:color w:val="073A5E"/>
            <w:spacing w:val="2"/>
            <w:sz w:val="28"/>
            <w:szCs w:val="28"/>
            <w:u w:val="single"/>
            <w:lang w:val="ru-KZ" w:eastAsia="ru-KZ"/>
          </w:rPr>
          <w:t>туралы</w:t>
        </w:r>
        <w:proofErr w:type="spellEnd"/>
      </w:hyperlink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", "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begin"/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instrText xml:space="preserve"> HYPERLINK "https://adilet.zan.kz/kaz/docs/Z2200000153" \l "z4" </w:instrText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separate"/>
      </w:r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Конституциялық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Соты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туралы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end"/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", "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begin"/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instrText xml:space="preserve"> HYPERLINK "https://adilet.zan.kz/kaz/docs/Z2200000154" \l "z3" </w:instrText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separate"/>
      </w:r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Республикасындағы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Адам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құқықтары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жөніндегі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уәкіл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туралы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end"/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"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конституциялық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заңдарында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, "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begin"/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instrText xml:space="preserve"> HYPERLINK "https://adilet.zan.kz/kaz/docs/Z1200000552" \l "z2" </w:instrText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separate"/>
      </w:r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арнаулы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lastRenderedPageBreak/>
        <w:t>мемлекеттік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органдары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туралы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end"/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", "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begin"/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instrText xml:space="preserve"> HYPERLINK "https://adilet.zan.kz/kaz/docs/Z050000029_" \l "z2" </w:instrText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separate"/>
      </w:r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қорғанысы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Қарулы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Күштері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туралы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end"/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", "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begin"/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instrText xml:space="preserve"> HYPERLINK "https://adilet.zan.kz/kaz/docs/Z1300000094" \l "z1" </w:instrText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separate"/>
      </w:r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Дербес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деректер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оларды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қорғау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туралы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end"/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"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заңдарында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, 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begin"/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instrText xml:space="preserve"> HYPERLINK "https://adilet.zan.kz/kaz/docs/K1400000231" \l "z685" </w:instrText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separate"/>
      </w:r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қылмыстық-процестік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end"/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, 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begin"/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instrText xml:space="preserve"> HYPERLINK "https://adilet.zan.kz/kaz/docs/K1400000234" \l "z919" </w:instrText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separate"/>
      </w:r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қылмыстық-атқару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end"/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, 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begin"/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instrText xml:space="preserve"> HYPERLINK "https://adilet.zan.kz/kaz/docs/K1500000377" \l "z506" </w:instrText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separate"/>
      </w:r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азаматтық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процестік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end"/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, 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begin"/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instrText xml:space="preserve"> HYPERLINK "https://adilet.zan.kz/kaz/docs/K2000000350" \l "z1" </w:instrText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separate"/>
      </w:r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әкімшілік</w:t>
      </w:r>
      <w:proofErr w:type="spellEnd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73A5E"/>
          <w:spacing w:val="2"/>
          <w:sz w:val="28"/>
          <w:szCs w:val="28"/>
          <w:u w:val="single"/>
          <w:lang w:val="ru-KZ" w:eastAsia="ru-KZ"/>
        </w:rPr>
        <w:t>рәсімдік-процестік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fldChar w:fldCharType="end"/>
      </w: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 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заңнамасында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әкімшілік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құқық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бұзушылық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туралы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сыртқы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барлау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қарсы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барлау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қызметі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жедел-іздестіру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қызметі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мемлекеттік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құпиялар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туралы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заңнамасында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сондай-ақ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құқық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қорғау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қызметі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күзетілетін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адамдар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объектілердің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қауіпсіздігін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қамтамасыз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ету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мәселелері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жөніндегі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заңнамасында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реттелетін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қатынастарға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қолданылмайды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7F2C7BE8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3.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Ұлттық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әл-ауқат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қорындағы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Ұлттық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әл-ауқат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қорының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тобына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кіретін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ұлттық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компаниялардағы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бюджет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қаражаты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есебінен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іске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асырылатын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мемлекеттік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әлеуметтік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ғылыми-инновациялық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жобаларға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ұлттық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жобаларға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қатысты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сондай-ақ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Ұлттық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әл-ауқат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қоры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Ұлттық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әл-ауқат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қорының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тобына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кіретін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ұлттық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компаниялар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қайырымдылық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көмек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көрсеткен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кезде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асырылады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689A62B3" w14:textId="77777777" w:rsidR="00402293" w:rsidRPr="00402293" w:rsidRDefault="00402293" w:rsidP="0040229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4-бап. Қоғамдық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бақылаудың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мақсаты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міндеттері</w:t>
      </w:r>
      <w:proofErr w:type="spellEnd"/>
    </w:p>
    <w:p w14:paraId="05C94AC4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1.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мақсаты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азаматтарының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мемлекет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істерін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басқаруға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қатысуын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қамтамасыз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ету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болып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табылады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1645FD99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2.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міндеттері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:</w:t>
      </w:r>
    </w:p>
    <w:p w14:paraId="161E997F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1)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азаматтарын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процесіне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тарту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2EF3587B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2)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жалпыұлттық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басымдықтары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шеңберінде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орындалатын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жобалардың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сапалы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іске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асырылуын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қамтамасыз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ету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48963B21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3)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шешімдер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қабылдаған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кезде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пікірдің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ескерілуін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қамтамасыз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ету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46672FAA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4)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қызметінің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айқындығы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ашықтығын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қамтамасыз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ету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7F9C5BF4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lastRenderedPageBreak/>
        <w:t xml:space="preserve">      5)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өзара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іс-қимылын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қамтамасыз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ету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2C809F9F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6)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қызметінің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тиімділігін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арттыру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5D785387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7)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қызметіне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азаматтары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сенімінің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деңгейін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арттыру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6C2947CB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8)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құқыққа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қарсы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мінез-құлыққа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төзбеушілікті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қалыптастыру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болып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табылады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06B42A37" w14:textId="77777777" w:rsidR="00402293" w:rsidRPr="00402293" w:rsidRDefault="00402293" w:rsidP="0040229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5-бап. Қоғамдық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бақылаудың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қағидаттары</w:t>
      </w:r>
      <w:proofErr w:type="spellEnd"/>
    </w:p>
    <w:p w14:paraId="48C43002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Мыналар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:</w:t>
      </w:r>
    </w:p>
    <w:p w14:paraId="2972A720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1)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қызметінің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заңдылығы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2E824DC5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2)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асыруының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жариялылығы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ашықтығы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айқындығы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57EE3B8F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3)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қатысуының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еріктілігі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696FB13E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4)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кезінде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тәуелсіздігі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мүдделер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қақтығысына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жол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берілмеушілік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қағидаттары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болып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табылады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7CEF7E9F" w14:textId="77777777" w:rsidR="00402293" w:rsidRPr="00402293" w:rsidRDefault="00402293" w:rsidP="0040229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6-бап. Қоғамдық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субъектілерінің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бақылауды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асыруға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қатысуының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шарттары</w:t>
      </w:r>
      <w:proofErr w:type="spellEnd"/>
    </w:p>
    <w:p w14:paraId="0AD99792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1.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жеке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топтарына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қатысу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арқылы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асырады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58986E9D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2.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Мыналар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:</w:t>
      </w:r>
    </w:p>
    <w:p w14:paraId="6AD86E2D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1)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белгіленген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тәртіппен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жойылмаған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алынбаған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сотталғандығы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бар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адамдар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0C0798D4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lastRenderedPageBreak/>
        <w:t xml:space="preserve">      2) сот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әрекетке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қабілетсіз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әрекет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қабілеті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шектеулі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деп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таныған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адамдар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1A7EC6D3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3) он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сегіз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жасқа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толмаған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адамдар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0C9E3CE9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4)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психикалық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денсаулық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саласында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медициналық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көмек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көрсететін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ұйымдарда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психикасының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мінез-құлқының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бұзылуына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(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ауруына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),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ішінде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психикаға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белсенді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әсер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ететін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заттарды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тұтынуға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байланысты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есепте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тұрған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адамдар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2D936939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5)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сыбайлас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жемқорлық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құқық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бұзушылықтар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экстремистік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террористік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қылмыстар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жасағаны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үшін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бұрын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қылмыстық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жауаптылыққа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тартылған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адамдар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0B387A7D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6)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шетелдік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қатысуы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бар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коммерциялық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емес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ұйымдар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сондай-ақ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қызметі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заңдарына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сәйкес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тоқтатыла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тұрған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не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оған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тыйым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салынған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коммерциялық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емес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ұйымдар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бола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алмайды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10BFCB87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3.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тобы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бастамасы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бойынша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қалыптастырылады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28EFC3C6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тобының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құрамын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бекіту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туралы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шешім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хаттама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түрінде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ресімделеді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11365295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тобының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сандық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құрамы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бес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адамнан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аспайды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6C0AD4D3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тобының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мүшелері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осы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заңнамасының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талаптарына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сәйкес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асырады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7693936B" w14:textId="77777777" w:rsidR="00402293" w:rsidRPr="00402293" w:rsidRDefault="00402293" w:rsidP="0040229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2-тарау. ҚОҒАМДЫҚ БАҚЫЛАУ СУБЪЕКТІЛЕРІ МЕН ОБЪЕКТІЛЕРІ</w:t>
      </w:r>
    </w:p>
    <w:p w14:paraId="168B57F3" w14:textId="77777777" w:rsidR="00402293" w:rsidRPr="00402293" w:rsidRDefault="00402293" w:rsidP="0040229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7-бап. Қоғамдық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субъектілерінің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құқықтары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міндеттері</w:t>
      </w:r>
      <w:proofErr w:type="spellEnd"/>
    </w:p>
    <w:p w14:paraId="7AB9C44A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1.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:</w:t>
      </w:r>
    </w:p>
    <w:p w14:paraId="43AC41DE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1)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осы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заңнамасында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көзделген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нысандарда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4267CC92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lastRenderedPageBreak/>
        <w:t xml:space="preserve">      2)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объектісінің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аумағы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үй-жайларына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осы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сәйкес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объектісімен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жазбаша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келісу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бойынша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баруға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231FDE99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3)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объектілерінен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ақпаратқа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қол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жеткізу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туралы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заңнамасында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көзделген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тәртіппен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ақпарат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сұратуға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18AB5A18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4)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кезінде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заңнамасының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талаптарын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сақтай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отырып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аудиовизуалды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техника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құралдарын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пайдалануға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сондай-ақ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бейне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-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фототүсірілім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жасауға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00ABFB47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5)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әрекеттеріне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(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әрекетсіздігіне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заңнамасына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сәйкес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шағым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жасауға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60D37AE1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6) осы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өзге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де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заңдарында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көзделген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өзге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де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құқықтарды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құқығы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бар.</w:t>
      </w:r>
    </w:p>
    <w:p w14:paraId="2C1DEA66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2.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:</w:t>
      </w:r>
    </w:p>
    <w:p w14:paraId="12B61623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1)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заңнамасын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құқықтары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мүдделерін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сақтауға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6E7BF057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2)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осы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заңнамасының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талаптарына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сәйкес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23C01937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3)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объектісіне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туралы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хабарлауға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ал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тобы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қалыптастырылған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жағдайда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тобының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құрамын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бекіту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туралы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хаттаманы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жіберуге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1B942421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4)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барысында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анықталған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бұзушылықтарға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ықпал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ететін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себептер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жағдайларды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жою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жөніндегі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шаралар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туралы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ұсыныстарды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қамтитын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қорытынды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құжатты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жіберуге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1D3AD4F7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5)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барысында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анықталған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бұзушылықтарға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ықпал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ететін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себептер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lastRenderedPageBreak/>
        <w:t>жағдайлар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туралы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ақпаратты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тиісті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уәкілетті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органдарға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жіберуге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7508CC70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6)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кезінде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жалпыға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бірдей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қабылданған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моральдық-әдептілік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мінез-құлық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нормаларын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сақтауға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6D97D42E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7)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кезінде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мүдделер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қақтығысына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жол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бермеуге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74B3CD56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8)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қорытынды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құжатты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сондай-ақ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қорытынды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құжатқа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уәжделген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жауаптарын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өз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интернет-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ресурстарында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(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болған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кезде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орналастыруға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30D95A59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9)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кезінде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қауіпсіздік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шараларын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кезінде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объектісі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жұмысының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белгіленген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режимін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сақтауға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1D6BD6C9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10)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дербес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деректер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олардың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өкілдерінің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келісімінсіз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дербес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деректерді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өңдемеуге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сондай-ақ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объектілерінен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алынған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заңдарымен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қорғалатын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құпияны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құрайтын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мәліметтерді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жария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етпеуге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4D1B9750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11) осы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өзге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де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заңдарында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белгіленген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өзге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де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міндеттерді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міндетті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3688BE0A" w14:textId="77777777" w:rsidR="00402293" w:rsidRPr="00402293" w:rsidRDefault="00402293" w:rsidP="0040229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8-бап. Қоғамдық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объектілерінің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құқықтары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міндеттері</w:t>
      </w:r>
      <w:proofErr w:type="spellEnd"/>
    </w:p>
    <w:p w14:paraId="36EF67A4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1.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:</w:t>
      </w:r>
    </w:p>
    <w:p w14:paraId="1967C889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1)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субъектілерінен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туралы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ақпаратты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қорытынды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құжатты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алуға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3D84EDF6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2)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кезінде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заңнамасының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талаптарын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сақтай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отырып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аудиовизуалды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техника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құралдарын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пайдалануға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сондай-ақ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бейне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-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фототүсірілім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жасауға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2FA9C711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lastRenderedPageBreak/>
        <w:t xml:space="preserve">      3)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объектісінде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кезінде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қауіпсіздік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шараларының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сақталуын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талап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етуге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1F46A2B5" w14:textId="77777777" w:rsidR="00402293" w:rsidRPr="00402293" w:rsidRDefault="00402293" w:rsidP="0040229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4) осы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12-бабының </w:t>
      </w:r>
      <w:hyperlink r:id="rId13" w:anchor="z116" w:history="1">
        <w:r w:rsidRPr="00402293">
          <w:rPr>
            <w:rFonts w:ascii="Courier New" w:eastAsia="Times New Roman" w:hAnsi="Courier New" w:cs="Courier New"/>
            <w:color w:val="073A5E"/>
            <w:spacing w:val="2"/>
            <w:sz w:val="28"/>
            <w:szCs w:val="28"/>
            <w:u w:val="single"/>
            <w:lang w:val="ru-KZ" w:eastAsia="ru-KZ"/>
          </w:rPr>
          <w:t>5-тармағында</w:t>
        </w:r>
      </w:hyperlink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 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көзделген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жағдайларда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объектісінің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аумағы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үй-жайларына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кіргізуден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бас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тартуға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73DCB0D3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5)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жүргізуге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бастама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жасау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үшін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жүгінуге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74787BE5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6) осы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өзге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де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заңдарында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көзделген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өзге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де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құқықтарды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құқығы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бар.</w:t>
      </w:r>
    </w:p>
    <w:p w14:paraId="4D35FA19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2.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:</w:t>
      </w:r>
    </w:p>
    <w:p w14:paraId="2AC87F4E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1)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заңнамасын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құқықтары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мүдделерін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сақтауға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68C88E3A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2)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заңнамасында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белгіленген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негізде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тәртіппен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аумағы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үй-жайларына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кіруін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қамтамасыз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етуге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71053E6E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3)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қол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жеткізу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шектелген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ақпаратты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қоспағанда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өз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қызметі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туралы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ақпаратқа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қол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жеткізуді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қамтамасыз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етуге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сұрау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салуларын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ақпаратқа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қол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жеткізу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туралы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заңнамасының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талаптарына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сәйкес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қарауға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7138E95C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4)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кезінде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өкілдерінің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жалпыға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бірдей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қабылданған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моральдық-әдептілік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мінез-құлық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нормаларын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сақтауы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жөніндегі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қажетті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шараларды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қабылдауға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2F5D61BD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5)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қауіпсіздігін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осы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объектісі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үшін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белгіленген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нормативтерге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сәйкес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қамтамасыз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етуге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2C7B581E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6)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қорытынды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құжат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бойынша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шешімдерді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қарауға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қабылдауға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сондай-ақ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уәжделген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жауаптарды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жіберуге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12F0432E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lastRenderedPageBreak/>
        <w:t xml:space="preserve">      7)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қорытынды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құжатты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сондай-ақ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уәжделген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жауаптарды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өз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интернет-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ресурстарында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орналастыруға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264DEBBE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8)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объектісінің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аумағы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үй-жайларына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баруға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келісетіні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туралы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субъектісіне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осы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сәйкес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хабарлауға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;</w:t>
      </w:r>
    </w:p>
    <w:p w14:paraId="16599C10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9) осы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өзге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де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заңдарында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белгіленген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өзге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де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міндеттерді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міндетті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06C4C298" w14:textId="77777777" w:rsidR="00402293" w:rsidRPr="00402293" w:rsidRDefault="00402293" w:rsidP="0040229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3-тарау. ҚОҒАМДЫҚ БАҚЫЛАУДЫҢ НЫСАНДАРЫ МЕН НӘТИЖЕЛЕРІ</w:t>
      </w:r>
    </w:p>
    <w:p w14:paraId="4569FE36" w14:textId="77777777" w:rsidR="00402293" w:rsidRPr="00402293" w:rsidRDefault="00402293" w:rsidP="0040229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9-бап. Қоғамдық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нысандары</w:t>
      </w:r>
      <w:proofErr w:type="spellEnd"/>
    </w:p>
    <w:p w14:paraId="0E4A31EA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1.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талқылау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сараптама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мониторинг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нысандарында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сондай-ақ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заңдарында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белгіленген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нысандарда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асырылады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4F699EBF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2.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бір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мезгілде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бірнеше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нысандарда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асырылуы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мүмкін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21FBDCD5" w14:textId="77777777" w:rsidR="00402293" w:rsidRPr="00402293" w:rsidRDefault="00402293" w:rsidP="0040229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10-бап. Қоғамдық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талқылау</w:t>
      </w:r>
      <w:proofErr w:type="spellEnd"/>
    </w:p>
    <w:p w14:paraId="565389E1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1.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талқылау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шектелмеген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тұлғалар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тобының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құқықтары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мүдделерін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қозғайтын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шешімдерін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жария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қарауды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ұйымдастыру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мақсатында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өткізіледі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5DDD66E9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2.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талқылау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өткізілетін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күнге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дейін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үш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жұмыс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күні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қалғанда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талқылаудың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тақырыбы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күні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уақыты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орны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нысаны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туралы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мәліметтерді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сондай-ақ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талқылаудың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нысанасына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жататын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ақпаратты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бұқаралық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ақпарат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құралдарында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орналастырады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11C1E13F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3.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талқылау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өткізілетін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күнге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дейін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бес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жұмыс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күнінен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кешіктірмей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өкілдерін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хабардар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етуге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талқылауға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қатысуға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шақыруға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міндетті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55EAF73E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4.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талқылауға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қатыса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алады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сондай-ақ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талқылауды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lastRenderedPageBreak/>
        <w:t>ұйымдастыруда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техникалық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жәрдем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көрсете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алады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321BD8B2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5.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талқылауды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өткізу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нәтижелері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жөніндегі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хаттаманың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негізінде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қабылданған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қорытынды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құжатты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қарау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үшін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жібереді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7154EFF7" w14:textId="77777777" w:rsidR="00402293" w:rsidRPr="00402293" w:rsidRDefault="00402293" w:rsidP="0040229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11-бап. Қоғамдық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сараптама</w:t>
      </w:r>
      <w:proofErr w:type="spellEnd"/>
    </w:p>
    <w:p w14:paraId="6286C59F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1.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сараптаманы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шектелмеген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тұлғалар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тобының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құқықтары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мүдделерін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қозғайтын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шешімдерін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талдау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бағалау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мақсатында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асырады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67585E5E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қызмет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барысында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қабылданатын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шектелмеген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тұлғалар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тобының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құқықтары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мүдделерін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қозғайтын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шешімдері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сараптаманың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нысанасы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болып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табылады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442934C8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2.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сараптама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жүргізу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үшін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сарапшыларды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сараптама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ұйымдарын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тартуға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құқылы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7BDAC76D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3.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Тиісті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салада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жоғары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(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жоғары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оқу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орнынан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кейінгі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білімі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тиісті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салада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кемінде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екі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жыл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жұмыс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өтілі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бар,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сараптама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нысанасы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бойынша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ғылыми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(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практикалық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білімі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бар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жеке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тұлға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сарапшы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бола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алады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13219A95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4.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Сарапшылардың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тұжырымдарын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қамтитын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сараптама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қорытындысы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қорытынды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құжат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түрінде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ресімделеді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қарау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үшін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жіберіледі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0B3414E2" w14:textId="77777777" w:rsidR="00402293" w:rsidRPr="00402293" w:rsidRDefault="00402293" w:rsidP="0040229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12-бап. Қоғамдық мониторинг</w:t>
      </w:r>
    </w:p>
    <w:p w14:paraId="6811D1E7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1. Қоғамдық мониторинг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шектелмеген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тұлғалар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тобының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құқықтары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мүдделерін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қозғайтын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қызметінің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барысын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байқап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қарауды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білдіреді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0EAE86C7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2.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мониторингті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lastRenderedPageBreak/>
        <w:t>шектелмеген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тұлғалар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тобының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құқықтары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мүдделерін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қозғайтын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шешімдеріне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қатысты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ақпаратты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жинау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қорыту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талдау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арқылы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асырады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58753D6F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3.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қажет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болған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жағдайда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мониторингті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объектісімен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келісу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бойынша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объектісінің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аумағы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үй-жайларына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бару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арқылы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асыруы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мүмкін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24C2AD8F" w14:textId="77777777" w:rsidR="00402293" w:rsidRPr="00402293" w:rsidRDefault="00402293" w:rsidP="0040229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4.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субъектісі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мониторингті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объектісінің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аумағы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үй-жайларына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бару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арқылы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келісім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беру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туралы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жолданымға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тізімін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олардың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осы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6-бабының </w:t>
      </w:r>
      <w:hyperlink r:id="rId14" w:anchor="z45" w:history="1">
        <w:r w:rsidRPr="00402293">
          <w:rPr>
            <w:rFonts w:ascii="Courier New" w:eastAsia="Times New Roman" w:hAnsi="Courier New" w:cs="Courier New"/>
            <w:color w:val="073A5E"/>
            <w:spacing w:val="2"/>
            <w:sz w:val="28"/>
            <w:szCs w:val="28"/>
            <w:u w:val="single"/>
            <w:lang w:val="ru-KZ" w:eastAsia="ru-KZ"/>
          </w:rPr>
          <w:t>2-тармағында</w:t>
        </w:r>
      </w:hyperlink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 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белгіленген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талаптарға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сәйкес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келуі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туралы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ақпаратты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сондай-ақ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объектісіне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бару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қажеттілігінің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негіздемесін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қоса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береді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5B88FF72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5.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алдыңғы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мониторинг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жүргізілген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кезден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бастап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алты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ай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ішінде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сол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бір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ғана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барып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не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сол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бір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ғана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мәселе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бойынша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мониторинг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жүргізу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жағдайында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объектісінің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аумағы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үй-жайларына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баруға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рұқсат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бермеуге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құқығы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бар.</w:t>
      </w:r>
    </w:p>
    <w:p w14:paraId="31BC909B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6. Қоғамдық мониторинг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жүргізу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нәтижелері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бойынша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қабылданған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қорытынды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құжат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қарау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үшін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жіберіледі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2A045C22" w14:textId="77777777" w:rsidR="00402293" w:rsidRPr="00402293" w:rsidRDefault="00402293" w:rsidP="0040229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13-бап.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Қорытынды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құжаттар</w:t>
      </w:r>
      <w:proofErr w:type="spellEnd"/>
    </w:p>
    <w:p w14:paraId="044F4552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1.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субъектісі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нәтижелері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бойынша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барысында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анықталған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бұзушылықтарға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ықпал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ететін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себептер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жағдайларды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жою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жөніндегі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шаралар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туралы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ұсыныстарды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қамтитын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қорытынды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құжатты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әзірлейді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7022FA68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Қорытынды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құжатқа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күні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уақыты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орны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міндеттері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тізімі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олардың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осы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талаптарына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сәйкес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келуі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туралы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ақпарат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нысандары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кезінде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анықталған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фактілер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мән-жайлар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lastRenderedPageBreak/>
        <w:t>туралы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ақпарат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сондай-ақ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кезінде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алынған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өзге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де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құжаттар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қоса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беріледі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08ED5AA6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2.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субъектісі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қорытынды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құжатты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объектісіне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аяқталған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күннен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бастап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жеті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жұмыс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күнінен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кешіктірмей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тілінде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(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)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басқа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да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тілдерде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жібереді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14BB5751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3.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Қорытынды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құжат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қарауы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үшін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міндетті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болып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табылады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72117D10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4.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қорытынды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құжатты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алғаннан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кейін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он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жұмыс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күнінен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кешіктірмей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субъектісіне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әрбір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ұсыным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бойынша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жеке-жеке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уәжделген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жауап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жібереді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23F7C953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5.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объектілері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қорытынды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құжатта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көрсетілген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мән-жайларды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жан-жақты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толық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объективті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түрде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қарау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үшін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шаралар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қабылдауға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субъектісіне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егер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бұл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басқа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тұлғалардың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құқықтарын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бостандықтарын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мүдделерін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бұзбаса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ұсынымдарын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тыңдау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нысанында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қарауға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қатысу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мүмкіндігін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беруге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міндетті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73F32807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6.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Тыңдау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субъектісін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шақыру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арқылы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ішінде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бейнеконференцбайланыс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өзге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де коммуникация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құралдары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арқылы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асырылуы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мүмкін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52537B32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субъектісі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тыңдау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туралы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алдын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ала,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бірақ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қорытынды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құжатты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қарау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жөніндегі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шешім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қабылданғанға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дейін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үш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жұмыс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күнінен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кешіктірмей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хабардар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етіледі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67AA014E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Қорытынды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құжатты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қарау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қорытындысы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бойынша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шешім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қабылданған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жағдайда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тыңдау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рәсімі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өткізілмейді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00010CDE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7.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объектісі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қорытынды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құжатты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қараудан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бас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тартқан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жағдайда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субъектісінің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заңнамасында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белгіленген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тәртіппен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тиісті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мемлекеттік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органдарға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шағым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жіберуге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құқығы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бар.</w:t>
      </w:r>
    </w:p>
    <w:p w14:paraId="435759F8" w14:textId="77777777" w:rsidR="00402293" w:rsidRPr="00402293" w:rsidRDefault="00402293" w:rsidP="0040229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4-тарау. ҚОРЫТЫНДЫ ЕРЕЖЕЛЕР</w:t>
      </w:r>
    </w:p>
    <w:p w14:paraId="09235737" w14:textId="77777777" w:rsidR="00402293" w:rsidRPr="00402293" w:rsidRDefault="00402293" w:rsidP="0040229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lastRenderedPageBreak/>
        <w:t xml:space="preserve">14-бап. Қоғамдық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бақылауды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асыруды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материалдық-техникалық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ұйымдастырушылық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тұрғыдан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қамтамасыз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ету</w:t>
      </w:r>
      <w:proofErr w:type="spellEnd"/>
    </w:p>
    <w:p w14:paraId="2BD58B55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Қоғамдық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материалдық-техникалық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ұйымдастырушылық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тұрғыдан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қамтамасыз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ету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субъектілерінің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қаражаты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есебінен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сондай-ақ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заңнамалық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актілерінде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белгіленген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өзге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де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көздердің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есебінен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асырылады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3A4F181E" w14:textId="77777777" w:rsidR="00402293" w:rsidRPr="00402293" w:rsidRDefault="00402293" w:rsidP="0040229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15-бап.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туралы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заңнамасын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бұзғаны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үшін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жауаптылық</w:t>
      </w:r>
      <w:proofErr w:type="spellEnd"/>
    </w:p>
    <w:p w14:paraId="075D0162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қоғамдық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бақылау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туралы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заңнамасын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бұзу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заңдарына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сәйкес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жауаптылыққа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алып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келеді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p w14:paraId="160AAED9" w14:textId="77777777" w:rsidR="00402293" w:rsidRPr="00402293" w:rsidRDefault="00402293" w:rsidP="0040229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16-бап. Осы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Заңды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қолданысқа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енгізу</w:t>
      </w:r>
      <w:proofErr w:type="spellEnd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1E1E1E"/>
          <w:sz w:val="28"/>
          <w:szCs w:val="28"/>
          <w:lang w:val="ru-KZ" w:eastAsia="ru-KZ"/>
        </w:rPr>
        <w:t>тәртібі</w:t>
      </w:r>
      <w:proofErr w:type="spellEnd"/>
    </w:p>
    <w:p w14:paraId="32E26EAF" w14:textId="77777777" w:rsidR="00402293" w:rsidRPr="00402293" w:rsidRDefault="00402293" w:rsidP="0040229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</w:pPr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      Осы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Заң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алғашқы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ресми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жарияланған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күнінен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кейін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алты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ай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өткен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соң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қолданысқа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енгізіледі</w:t>
      </w:r>
      <w:proofErr w:type="spellEnd"/>
      <w:r w:rsidRPr="00402293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ru-KZ" w:eastAsia="ru-KZ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402293" w:rsidRPr="00402293" w14:paraId="6A61AC28" w14:textId="77777777" w:rsidTr="00402293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BCFDBA" w14:textId="77777777" w:rsidR="00402293" w:rsidRPr="00402293" w:rsidRDefault="00402293" w:rsidP="00402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4022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ru-KZ" w:eastAsia="ru-KZ"/>
              </w:rPr>
              <w:t>      </w:t>
            </w:r>
            <w:bookmarkStart w:id="0" w:name="z136"/>
            <w:bookmarkEnd w:id="0"/>
            <w:proofErr w:type="spellStart"/>
            <w:r w:rsidRPr="004022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ru-KZ" w:eastAsia="ru-KZ"/>
              </w:rPr>
              <w:t>Қазақстан</w:t>
            </w:r>
            <w:proofErr w:type="spellEnd"/>
            <w:r w:rsidRPr="004022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4022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ru-KZ" w:eastAsia="ru-KZ"/>
              </w:rPr>
              <w:t>Республикасының</w:t>
            </w:r>
            <w:proofErr w:type="spellEnd"/>
            <w:r w:rsidRPr="004022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ru-KZ" w:eastAsia="ru-KZ"/>
              </w:rPr>
              <w:br/>
            </w:r>
            <w:proofErr w:type="spellStart"/>
            <w:r w:rsidRPr="004022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ru-KZ" w:eastAsia="ru-KZ"/>
              </w:rPr>
              <w:t>Президенті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5E8D5A" w14:textId="77777777" w:rsidR="00402293" w:rsidRPr="00402293" w:rsidRDefault="00402293" w:rsidP="00402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4022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ru-KZ" w:eastAsia="ru-KZ"/>
              </w:rPr>
              <w:t>Қ. ТОҚАЕВ</w:t>
            </w:r>
          </w:p>
        </w:tc>
      </w:tr>
    </w:tbl>
    <w:p w14:paraId="0B7D7D6F" w14:textId="77777777" w:rsidR="005616FB" w:rsidRPr="00402293" w:rsidRDefault="005616FB">
      <w:pPr>
        <w:rPr>
          <w:sz w:val="28"/>
          <w:szCs w:val="28"/>
          <w:lang w:val="kk-KZ"/>
        </w:rPr>
      </w:pPr>
    </w:p>
    <w:sectPr w:rsidR="005616FB" w:rsidRPr="00402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6DF2"/>
    <w:multiLevelType w:val="multilevel"/>
    <w:tmpl w:val="5F02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522BBE"/>
    <w:multiLevelType w:val="multilevel"/>
    <w:tmpl w:val="99DE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93"/>
    <w:rsid w:val="000B6D7E"/>
    <w:rsid w:val="00402293"/>
    <w:rsid w:val="0056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9025"/>
  <w15:chartTrackingRefBased/>
  <w15:docId w15:val="{816EA18D-AF07-42E8-8B85-E1FEF9F1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и Стиль"/>
    <w:basedOn w:val="a"/>
    <w:link w:val="a4"/>
    <w:qFormat/>
    <w:rsid w:val="000B6D7E"/>
    <w:pPr>
      <w:spacing w:after="0" w:line="240" w:lineRule="auto"/>
      <w:jc w:val="both"/>
    </w:pPr>
    <w:rPr>
      <w:rFonts w:ascii="Times New Roman" w:eastAsiaTheme="minorEastAsia" w:hAnsi="Times New Roman"/>
      <w:sz w:val="28"/>
      <w:szCs w:val="28"/>
      <w:lang w:val="kk-KZ" w:eastAsia="ru-RU"/>
    </w:rPr>
  </w:style>
  <w:style w:type="character" w:customStyle="1" w:styleId="a4">
    <w:name w:val="Мои Стиль Знак"/>
    <w:basedOn w:val="a0"/>
    <w:link w:val="a3"/>
    <w:rsid w:val="000B6D7E"/>
    <w:rPr>
      <w:rFonts w:ascii="Times New Roman" w:eastAsiaTheme="minorEastAsia" w:hAnsi="Times New Roman"/>
      <w:sz w:val="28"/>
      <w:szCs w:val="28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Z2300000030/links" TargetMode="External"/><Relationship Id="rId13" Type="http://schemas.openxmlformats.org/officeDocument/2006/relationships/hyperlink" Target="https://adilet.zan.kz/kaz/docs/Z23000000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Z2300000030/history" TargetMode="External"/><Relationship Id="rId12" Type="http://schemas.openxmlformats.org/officeDocument/2006/relationships/hyperlink" Target="https://adilet.zan.kz/kaz/docs/Z220000015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Z2300000030/info" TargetMode="External"/><Relationship Id="rId11" Type="http://schemas.openxmlformats.org/officeDocument/2006/relationships/hyperlink" Target="https://adilet.zan.kz/kaz/docs/Z2300000030" TargetMode="External"/><Relationship Id="rId5" Type="http://schemas.openxmlformats.org/officeDocument/2006/relationships/hyperlink" Target="https://adilet.zan.kz/kaz/docs/Z230000003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dilet.zan.kz/kaz/docs/Z2300000030/z2303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Z2300000030/download" TargetMode="External"/><Relationship Id="rId14" Type="http://schemas.openxmlformats.org/officeDocument/2006/relationships/hyperlink" Target="https://adilet.zan.kz/kaz/docs/Z2300000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3389</Words>
  <Characters>19320</Characters>
  <Application>Microsoft Office Word</Application>
  <DocSecurity>0</DocSecurity>
  <Lines>161</Lines>
  <Paragraphs>45</Paragraphs>
  <ScaleCrop>false</ScaleCrop>
  <Company/>
  <LinksUpToDate>false</LinksUpToDate>
  <CharactersWithSpaces>22664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Қоғамдық кеңес</dc:creator>
  <cp:keywords/>
  <dc:description/>
  <cp:lastModifiedBy>Қоғамдық кеңес</cp:lastModifiedBy>
  <cp:revision>1</cp:revision>
  <dcterms:created xsi:type="dcterms:W3CDTF">2023-11-20T09:30:00Z</dcterms:created>
  <dcterms:modified xsi:type="dcterms:W3CDTF">2023-11-20T09:33:00Z</dcterms:modified>
</cp:coreProperties>
</file>