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ED" w:rsidRPr="005F2834" w:rsidRDefault="000F0FED" w:rsidP="005F2834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F2834">
        <w:rPr>
          <w:rFonts w:ascii="Arial" w:eastAsia="Calibri" w:hAnsi="Arial" w:cs="Arial"/>
          <w:b/>
          <w:bCs/>
          <w:sz w:val="32"/>
          <w:szCs w:val="32"/>
          <w:lang w:eastAsia="en-US"/>
        </w:rPr>
        <w:t>Информация о деятельности</w:t>
      </w:r>
    </w:p>
    <w:p w:rsidR="000F0FED" w:rsidRPr="005F2834" w:rsidRDefault="000F0FED" w:rsidP="005F2834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F283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Общественного совета Карагандинской области. </w:t>
      </w:r>
    </w:p>
    <w:p w:rsidR="0049657D" w:rsidRPr="005F2834" w:rsidRDefault="000F0FED" w:rsidP="005F2834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F2834">
        <w:rPr>
          <w:rFonts w:ascii="Arial" w:eastAsia="Calibri" w:hAnsi="Arial" w:cs="Arial"/>
          <w:b/>
          <w:bCs/>
          <w:sz w:val="32"/>
          <w:szCs w:val="32"/>
          <w:lang w:eastAsia="en-US"/>
        </w:rPr>
        <w:t>Актуально на 20 декабря 2019 года.</w:t>
      </w:r>
    </w:p>
    <w:p w:rsidR="00F73909" w:rsidRPr="005F2834" w:rsidRDefault="00F73909" w:rsidP="005F2834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73909" w:rsidRDefault="00F73909" w:rsidP="005F2834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F2834">
        <w:rPr>
          <w:rFonts w:ascii="Arial" w:eastAsia="Calibri" w:hAnsi="Arial" w:cs="Arial"/>
          <w:b/>
          <w:bCs/>
          <w:sz w:val="32"/>
          <w:szCs w:val="32"/>
          <w:lang w:eastAsia="en-US"/>
        </w:rPr>
        <w:t>Кратко:</w:t>
      </w:r>
    </w:p>
    <w:p w:rsidR="005F2834" w:rsidRPr="005F2834" w:rsidRDefault="005F2834" w:rsidP="005F2834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73909" w:rsidRPr="005F2834" w:rsidRDefault="00F73909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="Times New Roman" w:hAnsi="Arial" w:cs="Arial"/>
          <w:b/>
          <w:sz w:val="32"/>
          <w:szCs w:val="32"/>
        </w:rPr>
        <w:t>С момента избрания, с февраля 2019 года, было п</w:t>
      </w: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роведено: 8 Заседаний Общественного совета; </w:t>
      </w:r>
      <w:r w:rsidR="00DF4E5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bookmarkStart w:id="0" w:name="_GoBack"/>
      <w:bookmarkEnd w:id="0"/>
    </w:p>
    <w:p w:rsidR="00F73909" w:rsidRPr="005F2834" w:rsidRDefault="00F73909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15 Заседаний комиссий и рабочих групп Общественного совета.</w:t>
      </w:r>
    </w:p>
    <w:p w:rsidR="00F73909" w:rsidRPr="005F2834" w:rsidRDefault="00F73909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Было рассмотрено 116 НПА (нормативно-правовых акта)</w:t>
      </w:r>
    </w:p>
    <w:p w:rsidR="00F73909" w:rsidRPr="005F2834" w:rsidRDefault="00F73909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В составе совета 38 членов. Из них: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Гендерный состав членов ОС: женщины – 8; мужчины- 30.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Представители государственных органов – 1.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Представители НПО -12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Представители политических партий – 4.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Представители от профсоюзов- 4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СМИ - 1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 xml:space="preserve">Депутаты </w:t>
      </w:r>
      <w:proofErr w:type="spellStart"/>
      <w:r w:rsidRPr="005F2834">
        <w:rPr>
          <w:rFonts w:ascii="Arial" w:eastAsia="Calibri" w:hAnsi="Arial" w:cs="Arial"/>
          <w:sz w:val="32"/>
          <w:szCs w:val="32"/>
        </w:rPr>
        <w:t>маслихатов</w:t>
      </w:r>
      <w:proofErr w:type="spellEnd"/>
      <w:r w:rsidRPr="005F2834">
        <w:rPr>
          <w:rFonts w:ascii="Arial" w:eastAsia="Calibri" w:hAnsi="Arial" w:cs="Arial"/>
          <w:sz w:val="32"/>
          <w:szCs w:val="32"/>
        </w:rPr>
        <w:t xml:space="preserve"> – 4.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Этнокультурные объединения -2.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Представители бизнес-структур – 1.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Общественные деятели - 9.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5F2834">
        <w:rPr>
          <w:rFonts w:ascii="Arial" w:eastAsia="Calibri" w:hAnsi="Arial" w:cs="Arial"/>
          <w:b/>
          <w:sz w:val="32"/>
          <w:szCs w:val="32"/>
        </w:rPr>
        <w:t>Возрастной состав: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В возрасте от 18 до 29 лет: 2 человека;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От 30 до 59 лет: 20 человек;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="Calibri" w:hAnsi="Arial" w:cs="Arial"/>
          <w:sz w:val="32"/>
          <w:szCs w:val="32"/>
        </w:rPr>
      </w:pPr>
      <w:r w:rsidRPr="005F2834">
        <w:rPr>
          <w:rFonts w:ascii="Arial" w:eastAsia="Calibri" w:hAnsi="Arial" w:cs="Arial"/>
          <w:sz w:val="32"/>
          <w:szCs w:val="32"/>
        </w:rPr>
        <w:t>Старше 60 лет: 16 человек.</w:t>
      </w:r>
    </w:p>
    <w:p w:rsidR="00F73909" w:rsidRPr="005F2834" w:rsidRDefault="00F73909" w:rsidP="005F2834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Развёрнутая информация:</w:t>
      </w:r>
    </w:p>
    <w:p w:rsidR="005F2834" w:rsidRPr="005F2834" w:rsidRDefault="005F2834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="Times New Roman" w:hAnsi="Arial" w:cs="Arial"/>
          <w:b/>
          <w:sz w:val="32"/>
          <w:szCs w:val="32"/>
        </w:rPr>
        <w:t>С момента избрания, с февраля 2019 года, было п</w:t>
      </w: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роведено: 8 Заседаний Общественного совета:</w:t>
      </w: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5 марта 2019 г. Повестка: </w:t>
      </w:r>
    </w:p>
    <w:p w:rsidR="00AC0DEF" w:rsidRPr="005F2834" w:rsidRDefault="00AC0DEF" w:rsidP="005F2834">
      <w:pPr>
        <w:spacing w:after="0" w:afterAutospacing="1" w:line="240" w:lineRule="auto"/>
        <w:ind w:left="57" w:right="57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5F2834">
        <w:rPr>
          <w:rFonts w:ascii="Arial" w:eastAsia="Times New Roman" w:hAnsi="Arial" w:cs="Arial"/>
          <w:bCs/>
          <w:sz w:val="32"/>
          <w:szCs w:val="32"/>
        </w:rPr>
        <w:t>1.</w:t>
      </w:r>
      <w:r w:rsidRPr="005F2834">
        <w:rPr>
          <w:rFonts w:ascii="Arial" w:eastAsia="Times New Roman" w:hAnsi="Arial" w:cs="Arial"/>
          <w:bCs/>
          <w:sz w:val="32"/>
          <w:szCs w:val="32"/>
        </w:rPr>
        <w:tab/>
        <w:t>Выборы: председателя, заместителей председателя, председателей комиссий, секретаря Общественного совета.</w:t>
      </w:r>
    </w:p>
    <w:p w:rsidR="00AC0DEF" w:rsidRPr="005F2834" w:rsidRDefault="00AC0DEF" w:rsidP="005F2834">
      <w:pPr>
        <w:spacing w:after="0" w:afterAutospacing="1" w:line="240" w:lineRule="auto"/>
        <w:ind w:right="57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5F2834">
        <w:rPr>
          <w:rFonts w:ascii="Arial" w:eastAsia="Times New Roman" w:hAnsi="Arial" w:cs="Arial"/>
          <w:bCs/>
          <w:sz w:val="32"/>
          <w:szCs w:val="32"/>
        </w:rPr>
        <w:t>2.</w:t>
      </w:r>
      <w:r w:rsidRPr="005F2834">
        <w:rPr>
          <w:rFonts w:ascii="Arial" w:eastAsia="Times New Roman" w:hAnsi="Arial" w:cs="Arial"/>
          <w:bCs/>
          <w:sz w:val="32"/>
          <w:szCs w:val="32"/>
        </w:rPr>
        <w:tab/>
        <w:t>Утверждение Президиума.</w:t>
      </w:r>
    </w:p>
    <w:p w:rsidR="00AC0DEF" w:rsidRPr="005F2834" w:rsidRDefault="00AC0DEF" w:rsidP="005F2834">
      <w:pPr>
        <w:spacing w:after="0" w:afterAutospacing="1" w:line="240" w:lineRule="auto"/>
        <w:ind w:right="57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5F2834">
        <w:rPr>
          <w:rFonts w:ascii="Arial" w:eastAsia="Times New Roman" w:hAnsi="Arial" w:cs="Arial"/>
          <w:bCs/>
          <w:sz w:val="32"/>
          <w:szCs w:val="32"/>
        </w:rPr>
        <w:t>3.</w:t>
      </w:r>
      <w:r w:rsidRPr="005F2834">
        <w:rPr>
          <w:rFonts w:ascii="Arial" w:eastAsia="Times New Roman" w:hAnsi="Arial" w:cs="Arial"/>
          <w:bCs/>
          <w:sz w:val="32"/>
          <w:szCs w:val="32"/>
        </w:rPr>
        <w:tab/>
        <w:t>Прекращение полномочий 1-го состава Общественного совета.</w:t>
      </w: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2 апреля 2019. Повестка:</w:t>
      </w: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1. Отчет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акима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Карагандинской области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Кошанова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Е.Ж. об итогах социально-экономического развития области за 2018 год и предстоящих задачах на 2019 год.</w:t>
      </w: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2. Заседание Президиума Общественного совета:</w:t>
      </w:r>
    </w:p>
    <w:p w:rsidR="00AC0DEF" w:rsidRPr="005F2834" w:rsidRDefault="00AC0DEF" w:rsidP="005F2834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1) План работы на 2019 год;</w:t>
      </w:r>
    </w:p>
    <w:p w:rsidR="00AC0DEF" w:rsidRPr="005F2834" w:rsidRDefault="00AC0DEF" w:rsidP="005F2834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2) Положение Общественного совета, положение о комиссиях Общественного совета;</w:t>
      </w:r>
    </w:p>
    <w:p w:rsidR="00AC0DEF" w:rsidRPr="005F2834" w:rsidRDefault="00AC0DEF" w:rsidP="005F2834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3) Избрание председателя Правовой комиссии.</w:t>
      </w: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10 апреля 2019 г. Повестка:</w:t>
      </w:r>
    </w:p>
    <w:p w:rsidR="00AC0DEF" w:rsidRPr="005F2834" w:rsidRDefault="00AC0DEF" w:rsidP="005F2834">
      <w:pPr>
        <w:numPr>
          <w:ilvl w:val="0"/>
          <w:numId w:val="18"/>
        </w:numPr>
        <w:spacing w:after="240" w:line="240" w:lineRule="auto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>Обсуждение годового отчёта об исполнении областного бюджета за 2018 год. Докладчик заместитель руководителя управления финансов Саттыбаева Ардак Даулетовна</w:t>
      </w:r>
    </w:p>
    <w:p w:rsidR="00AC0DEF" w:rsidRPr="005F2834" w:rsidRDefault="00AC0DEF" w:rsidP="005F2834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>Информация председателей комиссий Общественного совета о планах работы на 2019 год:</w:t>
      </w:r>
    </w:p>
    <w:p w:rsidR="00AC0DEF" w:rsidRPr="005F2834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>Оспанова К. Б.- председатель Бюджетной комиссии;</w:t>
      </w:r>
    </w:p>
    <w:p w:rsidR="00AC0DEF" w:rsidRPr="005F2834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>Жумабеков Б. К. - председатель Правовой комиссии;</w:t>
      </w:r>
    </w:p>
    <w:p w:rsidR="00AC0DEF" w:rsidRPr="005F2834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>Бексултанов К.Б. – председатель Комиссии Общественного контроля.</w:t>
      </w:r>
    </w:p>
    <w:p w:rsidR="00AC0DEF" w:rsidRPr="005F2834" w:rsidRDefault="00AC0DEF" w:rsidP="005F2834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lastRenderedPageBreak/>
        <w:t>Шушиков К. М. - председатель Комиссии по рассмотрению обращений граждан;</w:t>
      </w:r>
    </w:p>
    <w:p w:rsidR="00AC0DEF" w:rsidRPr="005F2834" w:rsidRDefault="00AC0DEF" w:rsidP="005F2834">
      <w:pPr>
        <w:numPr>
          <w:ilvl w:val="0"/>
          <w:numId w:val="18"/>
        </w:numPr>
        <w:spacing w:after="240" w:line="240" w:lineRule="auto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 xml:space="preserve">О санитарном состоянии городов и районов Карагандинской области. Докладчик - Торегельдин С.М. </w:t>
      </w: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22 мая 2019 г. Повестка:</w:t>
      </w:r>
    </w:p>
    <w:p w:rsidR="00AC0DEF" w:rsidRPr="005F2834" w:rsidRDefault="00AC0DEF" w:rsidP="005F2834">
      <w:pPr>
        <w:numPr>
          <w:ilvl w:val="0"/>
          <w:numId w:val="20"/>
        </w:numPr>
        <w:spacing w:after="0" w:line="259" w:lineRule="auto"/>
        <w:jc w:val="both"/>
        <w:rPr>
          <w:rFonts w:ascii="Arial" w:eastAsia="Calibri" w:hAnsi="Arial" w:cs="Arial"/>
          <w:bCs/>
          <w:sz w:val="32"/>
          <w:szCs w:val="32"/>
        </w:rPr>
      </w:pPr>
      <w:r w:rsidRPr="005F2834">
        <w:rPr>
          <w:rFonts w:ascii="Arial" w:eastAsia="Calibri" w:hAnsi="Arial" w:cs="Arial"/>
          <w:bCs/>
          <w:sz w:val="32"/>
          <w:szCs w:val="32"/>
        </w:rPr>
        <w:t xml:space="preserve">О снижении тарифов в сфере жилищно-коммунального хозяйства по Карагандинской области. Докладчик: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Утегенов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Арман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Турсынович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-</w:t>
      </w:r>
      <w:r w:rsidRPr="005F2834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5F2834">
        <w:rPr>
          <w:rFonts w:ascii="Arial" w:eastAsia="Calibri" w:hAnsi="Arial" w:cs="Arial"/>
          <w:bCs/>
          <w:sz w:val="32"/>
          <w:szCs w:val="32"/>
        </w:rPr>
        <w:t>Руководитель Департамента по регулированию естественных монополий, защите конкуренции и прав потребителей по Карагандинской области;</w:t>
      </w:r>
    </w:p>
    <w:p w:rsidR="00AC0DEF" w:rsidRPr="005F2834" w:rsidRDefault="00AC0DEF" w:rsidP="005F2834">
      <w:pPr>
        <w:numPr>
          <w:ilvl w:val="0"/>
          <w:numId w:val="20"/>
        </w:numPr>
        <w:spacing w:after="0" w:line="259" w:lineRule="auto"/>
        <w:jc w:val="both"/>
        <w:rPr>
          <w:rFonts w:ascii="Arial" w:eastAsia="Calibri" w:hAnsi="Arial" w:cs="Arial"/>
          <w:bCs/>
          <w:sz w:val="32"/>
          <w:szCs w:val="32"/>
        </w:rPr>
      </w:pPr>
      <w:r w:rsidRPr="005F2834">
        <w:rPr>
          <w:rFonts w:ascii="Arial" w:eastAsia="Calibri" w:hAnsi="Arial" w:cs="Arial"/>
          <w:bCs/>
          <w:sz w:val="32"/>
          <w:szCs w:val="32"/>
        </w:rPr>
        <w:t>Меры поддержки многодетных матерей в Карагандинской области. Докладчики:</w:t>
      </w:r>
    </w:p>
    <w:p w:rsidR="00AC0DEF" w:rsidRPr="005F2834" w:rsidRDefault="00AC0DEF" w:rsidP="005F2834">
      <w:pPr>
        <w:numPr>
          <w:ilvl w:val="0"/>
          <w:numId w:val="12"/>
        </w:numPr>
        <w:spacing w:after="0" w:line="259" w:lineRule="auto"/>
        <w:jc w:val="both"/>
        <w:rPr>
          <w:rFonts w:ascii="Arial" w:eastAsia="Calibri" w:hAnsi="Arial" w:cs="Arial"/>
          <w:bCs/>
          <w:sz w:val="32"/>
          <w:szCs w:val="32"/>
        </w:rPr>
      </w:pP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Джунуспекова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Асем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Айтжановна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- руководитель ГУ «Управление координации занятости и социальных программ Карагандинской области»;</w:t>
      </w:r>
    </w:p>
    <w:p w:rsidR="00AC0DEF" w:rsidRPr="005F2834" w:rsidRDefault="00AC0DEF" w:rsidP="005F2834">
      <w:pPr>
        <w:numPr>
          <w:ilvl w:val="0"/>
          <w:numId w:val="12"/>
        </w:numPr>
        <w:spacing w:after="0" w:line="259" w:lineRule="auto"/>
        <w:jc w:val="both"/>
        <w:rPr>
          <w:rFonts w:ascii="Arial" w:eastAsia="Calibri" w:hAnsi="Arial" w:cs="Arial"/>
          <w:bCs/>
          <w:sz w:val="32"/>
          <w:szCs w:val="32"/>
        </w:rPr>
      </w:pP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Шушиков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Карбай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Макашович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– председатель Комиссии по рассмотрению обращений граждан Общественного совета.</w:t>
      </w:r>
    </w:p>
    <w:p w:rsidR="00AC0DEF" w:rsidRPr="005F2834" w:rsidRDefault="00AC0DEF" w:rsidP="005F2834">
      <w:pPr>
        <w:spacing w:after="0" w:line="240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27 июня 2019 г. Выездное заседание </w:t>
      </w:r>
      <w:proofErr w:type="spellStart"/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г.Жезказган</w:t>
      </w:r>
      <w:proofErr w:type="spellEnd"/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 Повестка:                                                                                     </w:t>
      </w:r>
    </w:p>
    <w:p w:rsidR="00AC0DEF" w:rsidRPr="005F2834" w:rsidRDefault="00AC0DEF" w:rsidP="005F2834">
      <w:pPr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:rsidR="00AC0DEF" w:rsidRPr="005F2834" w:rsidRDefault="00AC0DEF" w:rsidP="005F2834">
      <w:pPr>
        <w:numPr>
          <w:ilvl w:val="0"/>
          <w:numId w:val="26"/>
        </w:numPr>
        <w:spacing w:after="240" w:line="240" w:lineRule="auto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5F2834">
        <w:rPr>
          <w:rFonts w:ascii="Arial" w:eastAsiaTheme="minorHAnsi" w:hAnsi="Arial" w:cs="Arial"/>
          <w:sz w:val="32"/>
          <w:szCs w:val="32"/>
          <w:lang w:val="kk-KZ" w:eastAsia="en-US"/>
        </w:rPr>
        <w:t>Реконструкция путепровода через ж/д на ул.Привокзальная в г.Жезказган.</w:t>
      </w:r>
    </w:p>
    <w:p w:rsidR="00AC0DEF" w:rsidRPr="005F2834" w:rsidRDefault="00AC0DEF" w:rsidP="005F2834">
      <w:pPr>
        <w:numPr>
          <w:ilvl w:val="0"/>
          <w:numId w:val="26"/>
        </w:numPr>
        <w:spacing w:after="240" w:line="240" w:lineRule="auto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5F2834">
        <w:rPr>
          <w:rFonts w:ascii="Arial" w:eastAsiaTheme="minorHAnsi" w:hAnsi="Arial" w:cs="Arial"/>
          <w:sz w:val="32"/>
          <w:szCs w:val="32"/>
          <w:lang w:val="kk-KZ" w:eastAsia="en-US"/>
        </w:rPr>
        <w:t>Строительство детского сада на 320 мест в г.Жезказган.</w:t>
      </w:r>
    </w:p>
    <w:p w:rsidR="00AC0DEF" w:rsidRPr="005F2834" w:rsidRDefault="00AC0DEF" w:rsidP="005F2834">
      <w:pPr>
        <w:numPr>
          <w:ilvl w:val="0"/>
          <w:numId w:val="26"/>
        </w:numPr>
        <w:spacing w:after="240" w:line="240" w:lineRule="auto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5F2834">
        <w:rPr>
          <w:rFonts w:ascii="Arial" w:eastAsiaTheme="minorHAnsi" w:hAnsi="Arial" w:cs="Arial"/>
          <w:sz w:val="32"/>
          <w:szCs w:val="32"/>
          <w:lang w:val="kk-KZ" w:eastAsia="en-US"/>
        </w:rPr>
        <w:t>Реализация проекта «Строительство Эскулинского водовода с учётом водоснабжения г.Жезказган».</w:t>
      </w:r>
    </w:p>
    <w:p w:rsidR="000F0FED" w:rsidRPr="005F2834" w:rsidRDefault="000F0FED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val="kk-KZ"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val="kk-KZ" w:eastAsia="en-US"/>
        </w:rPr>
        <w:t>12 сентября. Повестка:</w:t>
      </w:r>
    </w:p>
    <w:p w:rsidR="000F0FED" w:rsidRPr="005F2834" w:rsidRDefault="000F0FED" w:rsidP="005F2834">
      <w:pPr>
        <w:spacing w:after="160" w:line="259" w:lineRule="auto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5F2834">
        <w:rPr>
          <w:rFonts w:ascii="Arial" w:eastAsiaTheme="minorHAnsi" w:hAnsi="Arial" w:cs="Arial"/>
          <w:sz w:val="32"/>
          <w:szCs w:val="32"/>
          <w:lang w:val="kk-KZ" w:eastAsia="en-US"/>
        </w:rPr>
        <w:t>1. Информация о первом заседании Нацсовета общественного доверия с участием главы государства Касым-Жомарта Токаева.</w:t>
      </w:r>
    </w:p>
    <w:p w:rsidR="000F0FED" w:rsidRPr="005F2834" w:rsidRDefault="000F0FED" w:rsidP="005F2834">
      <w:pPr>
        <w:spacing w:after="160" w:line="259" w:lineRule="auto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5F283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2. Информация о работе Общественного совета за 1-е полугодие 2019г. </w:t>
      </w:r>
    </w:p>
    <w:p w:rsidR="000F0FED" w:rsidRPr="005F2834" w:rsidRDefault="000F0FED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val="kk-KZ"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val="kk-KZ" w:eastAsia="en-US"/>
        </w:rPr>
        <w:lastRenderedPageBreak/>
        <w:t>29 октября Заседания с участием акима области. Повестка:</w:t>
      </w:r>
    </w:p>
    <w:p w:rsidR="000F0FED" w:rsidRPr="005F2834" w:rsidRDefault="000F0FED" w:rsidP="00216166">
      <w:pPr>
        <w:spacing w:after="160" w:line="259" w:lineRule="auto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5F2834">
        <w:rPr>
          <w:rFonts w:ascii="Arial" w:eastAsiaTheme="minorHAnsi" w:hAnsi="Arial" w:cs="Arial"/>
          <w:sz w:val="32"/>
          <w:szCs w:val="32"/>
          <w:lang w:val="kk-KZ" w:eastAsia="en-US"/>
        </w:rPr>
        <w:t>1)</w:t>
      </w:r>
      <w:r w:rsidRPr="005F2834">
        <w:rPr>
          <w:rFonts w:ascii="Arial" w:eastAsiaTheme="minorHAnsi" w:hAnsi="Arial" w:cs="Arial"/>
          <w:sz w:val="32"/>
          <w:szCs w:val="32"/>
          <w:lang w:val="kk-KZ" w:eastAsia="en-US"/>
        </w:rPr>
        <w:tab/>
        <w:t xml:space="preserve">Информация о работе Общественного совета за 1-е полугодие 2019 г. </w:t>
      </w:r>
    </w:p>
    <w:p w:rsidR="000F0FED" w:rsidRPr="005F2834" w:rsidRDefault="00F73909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val="kk-KZ"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val="kk-KZ" w:eastAsia="en-US"/>
        </w:rPr>
        <w:t>14 ноября. Повестка:</w:t>
      </w:r>
    </w:p>
    <w:p w:rsidR="00F73909" w:rsidRPr="005F2834" w:rsidRDefault="00F73909" w:rsidP="005F2834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5F2834">
        <w:rPr>
          <w:rFonts w:ascii="Arial" w:hAnsi="Arial" w:cs="Arial"/>
          <w:color w:val="000000"/>
          <w:sz w:val="32"/>
          <w:szCs w:val="32"/>
        </w:rPr>
        <w:t xml:space="preserve">Проблемы апробации пилотного проекта ОСМС (обязательного социального медицинского страхования) в Карагандинской области. </w:t>
      </w:r>
    </w:p>
    <w:p w:rsidR="00F73909" w:rsidRPr="005F2834" w:rsidRDefault="00F73909" w:rsidP="005F2834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5F2834">
        <w:rPr>
          <w:rFonts w:ascii="Arial" w:hAnsi="Arial" w:cs="Arial"/>
          <w:color w:val="000000"/>
          <w:sz w:val="32"/>
          <w:szCs w:val="32"/>
        </w:rPr>
        <w:t>Реализация мер по сдерживанию цен на социально-значимые продовольственные товары в Карагандинской области.</w:t>
      </w:r>
    </w:p>
    <w:p w:rsidR="00F73909" w:rsidRPr="005F2834" w:rsidRDefault="00F73909" w:rsidP="005F2834">
      <w:pPr>
        <w:numPr>
          <w:ilvl w:val="0"/>
          <w:numId w:val="38"/>
        </w:numPr>
        <w:spacing w:after="160" w:line="259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5F2834">
        <w:rPr>
          <w:rFonts w:ascii="Arial" w:hAnsi="Arial" w:cs="Arial"/>
          <w:color w:val="000000"/>
          <w:sz w:val="32"/>
          <w:szCs w:val="32"/>
        </w:rPr>
        <w:t xml:space="preserve">Информация </w:t>
      </w:r>
      <w:proofErr w:type="spellStart"/>
      <w:r w:rsidRPr="005F2834">
        <w:rPr>
          <w:rFonts w:ascii="Arial" w:hAnsi="Arial" w:cs="Arial"/>
          <w:color w:val="000000"/>
          <w:sz w:val="32"/>
          <w:szCs w:val="32"/>
        </w:rPr>
        <w:t>Торегельдина</w:t>
      </w:r>
      <w:proofErr w:type="spellEnd"/>
      <w:r w:rsidRPr="005F2834">
        <w:rPr>
          <w:rFonts w:ascii="Arial" w:hAnsi="Arial" w:cs="Arial"/>
          <w:color w:val="000000"/>
          <w:sz w:val="32"/>
          <w:szCs w:val="32"/>
        </w:rPr>
        <w:t xml:space="preserve"> С.М. о «</w:t>
      </w:r>
      <w:r w:rsidRPr="005F2834">
        <w:rPr>
          <w:rFonts w:ascii="Arial" w:hAnsi="Arial" w:cs="Arial"/>
          <w:color w:val="000000"/>
          <w:sz w:val="32"/>
          <w:szCs w:val="32"/>
          <w:shd w:val="clear" w:color="auto" w:fill="FFFFFF"/>
        </w:rPr>
        <w:t>ХVI форуме межрегионального сотрудничества России и Казахстана» в городе Омске и текущей работе совета. </w:t>
      </w:r>
    </w:p>
    <w:p w:rsidR="00F73909" w:rsidRPr="005F2834" w:rsidRDefault="00F73909" w:rsidP="005F2834">
      <w:pPr>
        <w:pStyle w:val="a8"/>
        <w:numPr>
          <w:ilvl w:val="0"/>
          <w:numId w:val="38"/>
        </w:num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F283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Информация </w:t>
      </w:r>
      <w:proofErr w:type="spellStart"/>
      <w:r w:rsidRPr="005F2834">
        <w:rPr>
          <w:rFonts w:ascii="Arial" w:hAnsi="Arial" w:cs="Arial"/>
          <w:color w:val="000000"/>
          <w:sz w:val="32"/>
          <w:szCs w:val="32"/>
          <w:shd w:val="clear" w:color="auto" w:fill="FFFFFF"/>
        </w:rPr>
        <w:t>Абильдина</w:t>
      </w:r>
      <w:proofErr w:type="spellEnd"/>
      <w:r w:rsidRPr="005F283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Е.Т.: «Об обращении жителей городов </w:t>
      </w:r>
      <w:proofErr w:type="spellStart"/>
      <w:r w:rsidRPr="005F2834">
        <w:rPr>
          <w:rFonts w:ascii="Arial" w:hAnsi="Arial" w:cs="Arial"/>
          <w:color w:val="000000"/>
          <w:sz w:val="32"/>
          <w:szCs w:val="32"/>
          <w:shd w:val="clear" w:color="auto" w:fill="FFFFFF"/>
        </w:rPr>
        <w:t>Сатпаев</w:t>
      </w:r>
      <w:proofErr w:type="spellEnd"/>
      <w:r w:rsidRPr="005F283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5F2834">
        <w:rPr>
          <w:rFonts w:ascii="Arial" w:hAnsi="Arial" w:cs="Arial"/>
          <w:color w:val="000000"/>
          <w:sz w:val="32"/>
          <w:szCs w:val="32"/>
          <w:shd w:val="clear" w:color="auto" w:fill="FFFFFF"/>
        </w:rPr>
        <w:t>Жезказган</w:t>
      </w:r>
      <w:proofErr w:type="spellEnd"/>
      <w:r w:rsidRPr="005F2834">
        <w:rPr>
          <w:rFonts w:ascii="Arial" w:hAnsi="Arial" w:cs="Arial"/>
          <w:color w:val="000000"/>
          <w:sz w:val="32"/>
          <w:szCs w:val="32"/>
          <w:shd w:val="clear" w:color="auto" w:fill="FFFFFF"/>
        </w:rPr>
        <w:t>, по вопросу выделения финансовой и материальной помощи социально незащищенным обучающимся и обучающимся из числа малообеспеченных семей».</w:t>
      </w: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Проведены </w:t>
      </w:r>
      <w:r w:rsidR="001B219D"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15</w:t>
      </w: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Заседаний комиссий и рабочих групп Общественного совета:</w:t>
      </w:r>
    </w:p>
    <w:p w:rsidR="001B219D" w:rsidRPr="005F2834" w:rsidRDefault="00F73909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18 </w:t>
      </w:r>
      <w:r w:rsidR="00AC0DEF"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апреля 2019 г. </w:t>
      </w:r>
      <w:r w:rsidR="00AC0DEF" w:rsidRPr="005F2834">
        <w:rPr>
          <w:rFonts w:ascii="Arial" w:eastAsiaTheme="minorHAnsi" w:hAnsi="Arial" w:cs="Arial"/>
          <w:sz w:val="32"/>
          <w:szCs w:val="32"/>
          <w:lang w:eastAsia="en-US"/>
        </w:rPr>
        <w:t>Комиссия общественного контроля. Повестка:</w:t>
      </w:r>
    </w:p>
    <w:p w:rsidR="00AC0DEF" w:rsidRPr="005F2834" w:rsidRDefault="001B219D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1.</w:t>
      </w:r>
      <w:r w:rsidR="00AC0DEF" w:rsidRPr="005F2834">
        <w:rPr>
          <w:rFonts w:ascii="Arial" w:eastAsiaTheme="minorHAnsi" w:hAnsi="Arial" w:cs="Arial"/>
          <w:sz w:val="32"/>
          <w:szCs w:val="32"/>
          <w:lang w:eastAsia="en-US"/>
        </w:rPr>
        <w:t>О работе котельных города Сарани.</w:t>
      </w:r>
    </w:p>
    <w:p w:rsidR="001B219D" w:rsidRPr="005F2834" w:rsidRDefault="001B219D" w:rsidP="005F2834">
      <w:pPr>
        <w:spacing w:before="240" w:after="160" w:line="259" w:lineRule="auto"/>
        <w:contextualSpacing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23 апреля 2019г.:</w:t>
      </w:r>
      <w:r w:rsidRPr="005F2834">
        <w:rPr>
          <w:rFonts w:ascii="Arial" w:hAnsi="Arial" w:cs="Arial"/>
          <w:sz w:val="32"/>
          <w:szCs w:val="32"/>
        </w:rPr>
        <w:t xml:space="preserve">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маслихате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>.</w:t>
      </w:r>
    </w:p>
    <w:p w:rsidR="001B219D" w:rsidRPr="005F2834" w:rsidRDefault="001B219D" w:rsidP="005F2834">
      <w:pPr>
        <w:spacing w:before="240" w:after="160" w:line="259" w:lineRule="auto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1. «Об исполнении областного бюджета по реализации государственной Программы молодежной политики за 2018г.».</w:t>
      </w:r>
    </w:p>
    <w:p w:rsidR="00AC0DEF" w:rsidRPr="005F2834" w:rsidRDefault="00AC0DEF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30 апреля 2019 г.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>Комиссия общественного контроля. Повестка:</w:t>
      </w:r>
    </w:p>
    <w:p w:rsidR="00AC0DEF" w:rsidRPr="005F2834" w:rsidRDefault="00AC0DEF" w:rsidP="005F2834">
      <w:pPr>
        <w:numPr>
          <w:ilvl w:val="0"/>
          <w:numId w:val="23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lastRenderedPageBreak/>
        <w:t xml:space="preserve">О применении контрольно-кассовых машин в местах отсутствия сетей коммуникаций. </w:t>
      </w:r>
    </w:p>
    <w:p w:rsidR="00AC0DEF" w:rsidRPr="005F2834" w:rsidRDefault="00AC0DEF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3 мая 2019 г.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>Комиссия по рассмотрению обращений граждан, юридических лиц и организации прозрачной работы государственного аппарата. Повестка:</w:t>
      </w:r>
    </w:p>
    <w:p w:rsidR="00AC0DEF" w:rsidRPr="005F2834" w:rsidRDefault="00AC0DEF" w:rsidP="005F2834">
      <w:pPr>
        <w:numPr>
          <w:ilvl w:val="0"/>
          <w:numId w:val="22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Информация Управления координации занятости и социальных программ Карагандинской области о проводимой работе по приёму документов и назначений АСП (адресной социальной помощи) в свете новых требований.</w:t>
      </w:r>
    </w:p>
    <w:p w:rsidR="00AC0DEF" w:rsidRPr="005F2834" w:rsidRDefault="00AC0DEF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6 мая 2019 г.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>Комиссия общественного контроля. Повестка:</w:t>
      </w:r>
    </w:p>
    <w:p w:rsidR="00AC0DEF" w:rsidRPr="005F2834" w:rsidRDefault="00AC0DEF" w:rsidP="005F2834">
      <w:pPr>
        <w:numPr>
          <w:ilvl w:val="0"/>
          <w:numId w:val="25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Calibri" w:hAnsi="Arial" w:cs="Arial"/>
          <w:bCs/>
          <w:sz w:val="32"/>
          <w:szCs w:val="32"/>
        </w:rPr>
      </w:pPr>
      <w:r w:rsidRPr="005F2834">
        <w:rPr>
          <w:rFonts w:ascii="Arial" w:eastAsia="Calibri" w:hAnsi="Arial" w:cs="Arial"/>
          <w:bCs/>
          <w:sz w:val="32"/>
          <w:szCs w:val="32"/>
        </w:rPr>
        <w:t xml:space="preserve">Рассмотрение обращения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Адекенова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 С.М. по вопросу оказания содействия в проведении капитального ремонта дорог к кладбищам в районе села Курылыс близ аэропорта «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СарыАрка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», ДСК,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Пришахтинск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,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Майкудук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, Новый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Майкудук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,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Тихоновское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 xml:space="preserve">, </w:t>
      </w:r>
      <w:proofErr w:type="spellStart"/>
      <w:r w:rsidRPr="005F2834">
        <w:rPr>
          <w:rFonts w:ascii="Arial" w:eastAsia="Calibri" w:hAnsi="Arial" w:cs="Arial"/>
          <w:bCs/>
          <w:sz w:val="32"/>
          <w:szCs w:val="32"/>
        </w:rPr>
        <w:t>Компанейск</w:t>
      </w:r>
      <w:proofErr w:type="spellEnd"/>
      <w:r w:rsidRPr="005F2834">
        <w:rPr>
          <w:rFonts w:ascii="Arial" w:eastAsia="Calibri" w:hAnsi="Arial" w:cs="Arial"/>
          <w:bCs/>
          <w:sz w:val="32"/>
          <w:szCs w:val="32"/>
        </w:rPr>
        <w:t>, Сортировка, которые находятся в непригодном, аварийном состоянии.</w:t>
      </w: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 xml:space="preserve"> Докладчик:</w:t>
      </w:r>
      <w:r w:rsidRPr="005F2834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>Адекенов С.М. депутат Карагандинского областного маслихата.</w:t>
      </w:r>
    </w:p>
    <w:p w:rsidR="00AC0DEF" w:rsidRPr="005F2834" w:rsidRDefault="00AC0DEF" w:rsidP="005F2834">
      <w:pPr>
        <w:numPr>
          <w:ilvl w:val="0"/>
          <w:numId w:val="25"/>
        </w:numPr>
        <w:autoSpaceDE w:val="0"/>
        <w:autoSpaceDN w:val="0"/>
        <w:adjustRightInd w:val="0"/>
        <w:spacing w:before="240" w:after="160" w:line="240" w:lineRule="auto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>Рассмотрение обращения Абильдина Е.Т.  по вопросу</w:t>
      </w:r>
      <w:r w:rsidRPr="005F2834">
        <w:rPr>
          <w:rFonts w:ascii="Arial" w:eastAsia="Calibri" w:hAnsi="Arial" w:cs="Arial"/>
          <w:sz w:val="32"/>
          <w:szCs w:val="32"/>
          <w:lang w:eastAsia="en-US"/>
        </w:rPr>
        <w:t xml:space="preserve"> отключения потребителей электроэнергии: Т</w:t>
      </w: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 xml:space="preserve">ОО "Карагандинский турбомеханический завод", ПК «Интеграция», ИП «Жая», ИП «Ратников», </w:t>
      </w:r>
      <w:r w:rsidRPr="005F2834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5F2834">
        <w:rPr>
          <w:rFonts w:ascii="Arial" w:eastAsia="Calibri" w:hAnsi="Arial" w:cs="Arial"/>
          <w:sz w:val="32"/>
          <w:szCs w:val="32"/>
          <w:lang w:val="kk-KZ" w:eastAsia="en-US"/>
        </w:rPr>
        <w:t>ТОО «GSM Казахстан ОАО «Казахтелеком»</w:t>
      </w:r>
      <w:r w:rsidRPr="005F2834">
        <w:rPr>
          <w:rFonts w:ascii="Arial" w:eastAsia="Calibri" w:hAnsi="Arial" w:cs="Arial"/>
          <w:sz w:val="32"/>
          <w:szCs w:val="32"/>
          <w:lang w:eastAsia="en-US"/>
        </w:rPr>
        <w:t>, ТОО «Караганда-</w:t>
      </w:r>
      <w:proofErr w:type="spellStart"/>
      <w:r w:rsidRPr="005F2834">
        <w:rPr>
          <w:rFonts w:ascii="Arial" w:eastAsia="Calibri" w:hAnsi="Arial" w:cs="Arial"/>
          <w:sz w:val="32"/>
          <w:szCs w:val="32"/>
          <w:lang w:eastAsia="en-US"/>
        </w:rPr>
        <w:t>Эрго</w:t>
      </w:r>
      <w:proofErr w:type="spellEnd"/>
      <w:r w:rsidRPr="005F2834">
        <w:rPr>
          <w:rFonts w:ascii="Arial" w:eastAsia="Calibri" w:hAnsi="Arial" w:cs="Arial"/>
          <w:sz w:val="32"/>
          <w:szCs w:val="32"/>
          <w:lang w:eastAsia="en-US"/>
        </w:rPr>
        <w:t>», ТОО «</w:t>
      </w:r>
      <w:proofErr w:type="spellStart"/>
      <w:r w:rsidRPr="005F2834">
        <w:rPr>
          <w:rFonts w:ascii="Arial" w:eastAsia="Calibri" w:hAnsi="Arial" w:cs="Arial"/>
          <w:sz w:val="32"/>
          <w:szCs w:val="32"/>
          <w:lang w:eastAsia="en-US"/>
        </w:rPr>
        <w:t>Каруглересурс</w:t>
      </w:r>
      <w:proofErr w:type="spellEnd"/>
      <w:r w:rsidRPr="005F2834">
        <w:rPr>
          <w:rFonts w:ascii="Arial" w:eastAsia="Calibri" w:hAnsi="Arial" w:cs="Arial"/>
          <w:sz w:val="32"/>
          <w:szCs w:val="32"/>
          <w:lang w:eastAsia="en-US"/>
        </w:rPr>
        <w:t>», ПУ «</w:t>
      </w:r>
      <w:proofErr w:type="spellStart"/>
      <w:r w:rsidRPr="005F2834">
        <w:rPr>
          <w:rFonts w:ascii="Arial" w:eastAsia="Calibri" w:hAnsi="Arial" w:cs="Arial"/>
          <w:sz w:val="32"/>
          <w:szCs w:val="32"/>
          <w:lang w:eastAsia="en-US"/>
        </w:rPr>
        <w:t>Энэргоуголь</w:t>
      </w:r>
      <w:proofErr w:type="spellEnd"/>
      <w:r w:rsidRPr="005F2834">
        <w:rPr>
          <w:rFonts w:ascii="Arial" w:eastAsia="Calibri" w:hAnsi="Arial" w:cs="Arial"/>
          <w:sz w:val="32"/>
          <w:szCs w:val="32"/>
          <w:lang w:eastAsia="en-US"/>
        </w:rPr>
        <w:t xml:space="preserve">», от шин распределительных устройств собственных нужд ТЭЦ-1. </w:t>
      </w:r>
    </w:p>
    <w:p w:rsidR="00AC0DEF" w:rsidRPr="005F2834" w:rsidRDefault="00AC0DEF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21 мая 2019 г.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Комиссия общественного контроля. Повестка:</w:t>
      </w:r>
    </w:p>
    <w:p w:rsidR="00AC0DEF" w:rsidRPr="005F2834" w:rsidRDefault="00AC0DEF" w:rsidP="005F2834">
      <w:pPr>
        <w:numPr>
          <w:ilvl w:val="0"/>
          <w:numId w:val="24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О рассмотрении Правил содержания собак и кошек на территории Карагандинской области в новой редакции.</w:t>
      </w:r>
    </w:p>
    <w:p w:rsidR="001B219D" w:rsidRPr="005F2834" w:rsidRDefault="001B219D" w:rsidP="005F2834">
      <w:pPr>
        <w:spacing w:before="240" w:after="160" w:line="259" w:lineRule="auto"/>
        <w:contextualSpacing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14 июня 2019г.</w:t>
      </w:r>
      <w:r w:rsidRPr="005F2834">
        <w:rPr>
          <w:rFonts w:ascii="Arial" w:hAnsi="Arial" w:cs="Arial"/>
          <w:sz w:val="32"/>
          <w:szCs w:val="32"/>
        </w:rPr>
        <w:t xml:space="preserve">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маслихате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>.</w:t>
      </w:r>
    </w:p>
    <w:p w:rsidR="001B219D" w:rsidRPr="005F2834" w:rsidRDefault="001B219D" w:rsidP="005F2834">
      <w:pPr>
        <w:pStyle w:val="a8"/>
        <w:numPr>
          <w:ilvl w:val="0"/>
          <w:numId w:val="33"/>
        </w:num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«Об исполнении областного бюджета за 2018 год».</w:t>
      </w:r>
    </w:p>
    <w:p w:rsidR="001222D4" w:rsidRPr="005F2834" w:rsidRDefault="001222D4" w:rsidP="005F2834">
      <w:pPr>
        <w:spacing w:before="240" w:after="160" w:line="259" w:lineRule="auto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 xml:space="preserve">27 июня 2019 г. –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Встреча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Торегельдина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С.М. с жителями</w:t>
      </w:r>
      <w:r w:rsidRPr="005F2834">
        <w:rPr>
          <w:rFonts w:ascii="Arial" w:hAnsi="Arial" w:cs="Arial"/>
          <w:sz w:val="32"/>
          <w:szCs w:val="32"/>
        </w:rPr>
        <w:t xml:space="preserve">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поселка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Жезды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Улытауского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района по вопросу возобновления работы обогатительной фабрики.</w:t>
      </w:r>
    </w:p>
    <w:p w:rsidR="001222D4" w:rsidRPr="005F2834" w:rsidRDefault="00AC0DEF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25 июля 2019 года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Рабочая группа - Общественный мониторинг встреча с представителями Общественного совета села Самарканд.</w:t>
      </w:r>
    </w:p>
    <w:p w:rsidR="00AC0DEF" w:rsidRPr="005F2834" w:rsidRDefault="00AC0DEF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5 августа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2019 г.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Правовая комиссия Повестка:</w:t>
      </w:r>
    </w:p>
    <w:p w:rsidR="00AC0DEF" w:rsidRPr="005F2834" w:rsidRDefault="00AC0DEF" w:rsidP="005F2834">
      <w:pPr>
        <w:numPr>
          <w:ilvl w:val="0"/>
          <w:numId w:val="27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О состоянии работы правоохранительных органов в области обеспечения защиты населения от преступных посягательств на граждан.</w:t>
      </w:r>
    </w:p>
    <w:p w:rsidR="00AC0DEF" w:rsidRPr="005F2834" w:rsidRDefault="00AC0DEF" w:rsidP="005F2834">
      <w:pPr>
        <w:spacing w:before="240"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5 августа 2019 г.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Рабочая группа Общественный мониторинг с выездом в село Самарканд. </w:t>
      </w:r>
    </w:p>
    <w:p w:rsidR="00AC0DEF" w:rsidRPr="005F2834" w:rsidRDefault="00AC0DEF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7 августа 2019 г.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Бюджетная комиссия. Повестка: </w:t>
      </w:r>
    </w:p>
    <w:p w:rsidR="00AC0DEF" w:rsidRPr="005F2834" w:rsidRDefault="00AC0DEF" w:rsidP="005F2834">
      <w:pPr>
        <w:numPr>
          <w:ilvl w:val="0"/>
          <w:numId w:val="28"/>
        </w:numPr>
        <w:spacing w:before="240" w:after="160" w:line="259" w:lineRule="auto"/>
        <w:contextualSpacing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Согласование с Общественным советом запроса «О внесении изменений в решение ХХ сессии Карагандинского областного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маслихата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от 12 декабря 2018 года №356 «Об областном бюджете на 2019-2021 годы»</w:t>
      </w:r>
    </w:p>
    <w:p w:rsidR="00AC0DEF" w:rsidRPr="005F2834" w:rsidRDefault="00AC0DEF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9 августа 2019 г</w:t>
      </w:r>
      <w:r w:rsidR="00E26A37">
        <w:rPr>
          <w:rFonts w:ascii="Arial" w:eastAsiaTheme="minorHAnsi" w:hAnsi="Arial" w:cs="Arial"/>
          <w:sz w:val="32"/>
          <w:szCs w:val="32"/>
          <w:lang w:eastAsia="en-US"/>
        </w:rPr>
        <w:t xml:space="preserve">. Выездное Заседание комиссии рабочей группы по обращению жителей </w:t>
      </w:r>
      <w:r w:rsidR="001222D4" w:rsidRPr="005F2834">
        <w:rPr>
          <w:rFonts w:ascii="Arial" w:eastAsiaTheme="minorHAnsi" w:hAnsi="Arial" w:cs="Arial"/>
          <w:sz w:val="32"/>
          <w:szCs w:val="32"/>
          <w:lang w:eastAsia="en-US"/>
        </w:rPr>
        <w:t>села Самарканд.</w:t>
      </w:r>
    </w:p>
    <w:p w:rsidR="001222D4" w:rsidRPr="005F2834" w:rsidRDefault="001222D4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14 августа 2019 г.</w:t>
      </w:r>
      <w:r w:rsidRPr="005F2834">
        <w:rPr>
          <w:rFonts w:ascii="Arial" w:hAnsi="Arial" w:cs="Arial"/>
          <w:sz w:val="32"/>
          <w:szCs w:val="32"/>
        </w:rPr>
        <w:t xml:space="preserve">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Встреча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Торегельдина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С.М. с</w:t>
      </w:r>
      <w:r w:rsidRPr="005F2834">
        <w:rPr>
          <w:rFonts w:ascii="Arial" w:hAnsi="Arial" w:cs="Arial"/>
          <w:sz w:val="32"/>
          <w:szCs w:val="32"/>
        </w:rPr>
        <w:t xml:space="preserve">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жителями поселка Актау, по вопросу высоких тарифов на электрическую энергию. </w:t>
      </w:r>
    </w:p>
    <w:p w:rsidR="001B219D" w:rsidRPr="005F2834" w:rsidRDefault="001B219D" w:rsidP="005F2834">
      <w:pPr>
        <w:spacing w:before="240"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28 августа 2019г.</w:t>
      </w:r>
      <w:r w:rsidRPr="005F2834">
        <w:rPr>
          <w:rFonts w:ascii="Arial" w:hAnsi="Arial" w:cs="Arial"/>
          <w:sz w:val="32"/>
          <w:szCs w:val="32"/>
        </w:rPr>
        <w:t xml:space="preserve">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маслихате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>.</w:t>
      </w:r>
    </w:p>
    <w:p w:rsidR="001B219D" w:rsidRPr="005F2834" w:rsidRDefault="001B219D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>- «О ходе реализации программы развития туристической отрасли на 2019-2025 годы в Карагандинской области»;</w:t>
      </w:r>
    </w:p>
    <w:p w:rsidR="001B219D" w:rsidRPr="005F2834" w:rsidRDefault="001B219D" w:rsidP="005F2834">
      <w:pPr>
        <w:spacing w:before="240"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lastRenderedPageBreak/>
        <w:t>- «Предварительное обсуждение об эксплуатации водохозяйственных сооружений, расположенных непосредственно на водных объектах».</w:t>
      </w: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 28 </w:t>
      </w:r>
      <w:r w:rsidR="00AE3B8E"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февраля 2019 года рассмотрено 80</w:t>
      </w: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проектов нормативно-правовых актов.</w:t>
      </w:r>
    </w:p>
    <w:p w:rsidR="00AC0DEF" w:rsidRPr="005F2834" w:rsidRDefault="007856EB" w:rsidP="005F283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hyperlink r:id="rId7" w:history="1">
        <w:r w:rsidR="00AC0DEF" w:rsidRPr="005F2834">
          <w:rPr>
            <w:rFonts w:ascii="Arial" w:eastAsia="Times New Roman" w:hAnsi="Arial" w:cs="Arial"/>
            <w:b/>
            <w:bCs/>
            <w:sz w:val="32"/>
            <w:szCs w:val="32"/>
          </w:rPr>
          <w:t xml:space="preserve">7 марта 2019 Состоялся брифинг </w:t>
        </w:r>
        <w:r w:rsidR="00AC0DEF" w:rsidRPr="005F2834">
          <w:rPr>
            <w:rFonts w:ascii="Arial" w:eastAsia="Times New Roman" w:hAnsi="Arial" w:cs="Arial"/>
            <w:bCs/>
            <w:sz w:val="32"/>
            <w:szCs w:val="32"/>
          </w:rPr>
          <w:t>Общественного совета Карагандинской области в Региональной службе коммуникаций</w:t>
        </w:r>
      </w:hyperlink>
      <w:r w:rsidR="00AC0DEF" w:rsidRPr="005F2834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AC0DEF" w:rsidRPr="005F2834" w:rsidRDefault="00AC0DEF" w:rsidP="005F2834">
      <w:pPr>
        <w:spacing w:after="0" w:line="240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18 мая 2019 года - Проведён совместный субботник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>с высадкой деревьев</w:t>
      </w: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членов Общественного совета Карагандинской области и депутатов областного </w:t>
      </w:r>
      <w:proofErr w:type="spellStart"/>
      <w:r w:rsidRPr="005F2834">
        <w:rPr>
          <w:rFonts w:ascii="Arial" w:eastAsiaTheme="minorHAnsi" w:hAnsi="Arial" w:cs="Arial"/>
          <w:sz w:val="32"/>
          <w:szCs w:val="32"/>
          <w:lang w:eastAsia="en-US"/>
        </w:rPr>
        <w:t>маслихата</w:t>
      </w:r>
      <w:proofErr w:type="spellEnd"/>
      <w:r w:rsidRPr="005F2834">
        <w:rPr>
          <w:rFonts w:ascii="Arial" w:eastAsiaTheme="minorHAnsi" w:hAnsi="Arial" w:cs="Arial"/>
          <w:sz w:val="32"/>
          <w:szCs w:val="32"/>
          <w:lang w:eastAsia="en-US"/>
        </w:rPr>
        <w:t>.</w:t>
      </w:r>
    </w:p>
    <w:p w:rsidR="00AC0DEF" w:rsidRPr="005F2834" w:rsidRDefault="00AC0DEF" w:rsidP="005F2834">
      <w:pPr>
        <w:spacing w:after="160" w:line="259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27 июля 2019года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-</w:t>
      </w: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Состоялся экологический субботник в рамках экологической акции "</w:t>
      </w:r>
      <w:proofErr w:type="spellStart"/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Бирге</w:t>
      </w:r>
      <w:proofErr w:type="spellEnd"/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-таза Казахстан".</w:t>
      </w: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Место проведения: Федоровское водохранилище, городской пляж.</w:t>
      </w:r>
    </w:p>
    <w:p w:rsidR="002F20E8" w:rsidRPr="005F2834" w:rsidRDefault="00900436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6-7 ноября в Омске </w:t>
      </w:r>
      <w:r w:rsidR="00F73909"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состоялось </w:t>
      </w:r>
      <w:r w:rsidR="00AC55B8" w:rsidRPr="005F2834">
        <w:rPr>
          <w:rFonts w:ascii="Arial" w:eastAsiaTheme="minorHAnsi" w:hAnsi="Arial" w:cs="Arial"/>
          <w:sz w:val="32"/>
          <w:szCs w:val="32"/>
          <w:lang w:eastAsia="en-US"/>
        </w:rPr>
        <w:t>подписание Меморандума</w:t>
      </w:r>
      <w:r w:rsidR="00F73909" w:rsidRPr="005F2834">
        <w:rPr>
          <w:rFonts w:ascii="Arial" w:eastAsiaTheme="minorHAnsi" w:hAnsi="Arial" w:cs="Arial"/>
          <w:sz w:val="32"/>
          <w:szCs w:val="32"/>
          <w:lang w:eastAsia="en-US"/>
        </w:rPr>
        <w:t xml:space="preserve"> о сотрудничестве с Общественной палатой Свердловской области (Российская Федерация).</w:t>
      </w:r>
      <w:r w:rsidR="00F73909"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</w:p>
    <w:p w:rsidR="00F73909" w:rsidRPr="005F2834" w:rsidRDefault="00F73909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F2834">
        <w:rPr>
          <w:rFonts w:ascii="Arial" w:eastAsiaTheme="minorHAnsi" w:hAnsi="Arial" w:cs="Arial"/>
          <w:b/>
          <w:sz w:val="32"/>
          <w:szCs w:val="32"/>
          <w:lang w:eastAsia="en-US"/>
        </w:rPr>
        <w:t>Материалы размещены на сайте Общественного совета: osko.kz</w:t>
      </w:r>
    </w:p>
    <w:p w:rsidR="002F20E8" w:rsidRPr="005F2834" w:rsidRDefault="002F20E8" w:rsidP="005F2834">
      <w:pPr>
        <w:spacing w:after="160" w:line="259" w:lineRule="auto"/>
        <w:jc w:val="both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sectPr w:rsidR="002F20E8" w:rsidRPr="005F2834" w:rsidSect="00BF52F6">
      <w:footerReference w:type="default" r:id="rId8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EB" w:rsidRDefault="007856EB">
      <w:pPr>
        <w:spacing w:after="0" w:line="240" w:lineRule="auto"/>
      </w:pPr>
      <w:r>
        <w:separator/>
      </w:r>
    </w:p>
  </w:endnote>
  <w:endnote w:type="continuationSeparator" w:id="0">
    <w:p w:rsidR="007856EB" w:rsidRDefault="0078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860869"/>
      <w:docPartObj>
        <w:docPartGallery w:val="Page Numbers (Bottom of Page)"/>
        <w:docPartUnique/>
      </w:docPartObj>
    </w:sdtPr>
    <w:sdtEndPr/>
    <w:sdtContent>
      <w:p w:rsidR="008C09D4" w:rsidRDefault="008C09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E56">
          <w:rPr>
            <w:noProof/>
          </w:rPr>
          <w:t>7</w:t>
        </w:r>
        <w:r>
          <w:fldChar w:fldCharType="end"/>
        </w:r>
      </w:p>
    </w:sdtContent>
  </w:sdt>
  <w:p w:rsidR="008C09D4" w:rsidRDefault="008C09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EB" w:rsidRDefault="007856EB">
      <w:pPr>
        <w:spacing w:after="0" w:line="240" w:lineRule="auto"/>
      </w:pPr>
      <w:r>
        <w:separator/>
      </w:r>
    </w:p>
  </w:footnote>
  <w:footnote w:type="continuationSeparator" w:id="0">
    <w:p w:rsidR="007856EB" w:rsidRDefault="0078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5A"/>
    <w:multiLevelType w:val="hybridMultilevel"/>
    <w:tmpl w:val="974269C6"/>
    <w:lvl w:ilvl="0" w:tplc="AE40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847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67B"/>
    <w:multiLevelType w:val="hybridMultilevel"/>
    <w:tmpl w:val="C85C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255D"/>
    <w:multiLevelType w:val="hybridMultilevel"/>
    <w:tmpl w:val="A496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C6B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AE1"/>
    <w:multiLevelType w:val="hybridMultilevel"/>
    <w:tmpl w:val="3278ADF6"/>
    <w:lvl w:ilvl="0" w:tplc="1BB8E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61C2"/>
    <w:multiLevelType w:val="hybridMultilevel"/>
    <w:tmpl w:val="0BAACBD6"/>
    <w:lvl w:ilvl="0" w:tplc="E9286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B87294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28B"/>
    <w:multiLevelType w:val="hybridMultilevel"/>
    <w:tmpl w:val="FB30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6C5E"/>
    <w:multiLevelType w:val="hybridMultilevel"/>
    <w:tmpl w:val="886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57D1"/>
    <w:multiLevelType w:val="hybridMultilevel"/>
    <w:tmpl w:val="694E62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27321"/>
    <w:multiLevelType w:val="hybridMultilevel"/>
    <w:tmpl w:val="DEF8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F4E"/>
    <w:multiLevelType w:val="hybridMultilevel"/>
    <w:tmpl w:val="0E8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ECA"/>
    <w:multiLevelType w:val="hybridMultilevel"/>
    <w:tmpl w:val="8D3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01008"/>
    <w:multiLevelType w:val="hybridMultilevel"/>
    <w:tmpl w:val="87FC2EA4"/>
    <w:lvl w:ilvl="0" w:tplc="84D69166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146DB"/>
    <w:multiLevelType w:val="hybridMultilevel"/>
    <w:tmpl w:val="C08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824D4"/>
    <w:multiLevelType w:val="hybridMultilevel"/>
    <w:tmpl w:val="03D8D9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2C07"/>
    <w:multiLevelType w:val="multilevel"/>
    <w:tmpl w:val="98A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A96CFC"/>
    <w:multiLevelType w:val="hybridMultilevel"/>
    <w:tmpl w:val="A60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46B5C"/>
    <w:multiLevelType w:val="hybridMultilevel"/>
    <w:tmpl w:val="4D6A3778"/>
    <w:lvl w:ilvl="0" w:tplc="750A6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3EB6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4E9C"/>
    <w:multiLevelType w:val="hybridMultilevel"/>
    <w:tmpl w:val="503C6E2C"/>
    <w:lvl w:ilvl="0" w:tplc="76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AD3AEE"/>
    <w:multiLevelType w:val="hybridMultilevel"/>
    <w:tmpl w:val="941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72783"/>
    <w:multiLevelType w:val="hybridMultilevel"/>
    <w:tmpl w:val="8864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C0D81"/>
    <w:multiLevelType w:val="hybridMultilevel"/>
    <w:tmpl w:val="9B5EDA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704C50"/>
    <w:multiLevelType w:val="hybridMultilevel"/>
    <w:tmpl w:val="059A3DDC"/>
    <w:lvl w:ilvl="0" w:tplc="A4D654D8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6DD3625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0AEA"/>
    <w:multiLevelType w:val="hybridMultilevel"/>
    <w:tmpl w:val="C924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04CF"/>
    <w:multiLevelType w:val="hybridMultilevel"/>
    <w:tmpl w:val="72D86A92"/>
    <w:lvl w:ilvl="0" w:tplc="5A18A2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4521"/>
    <w:multiLevelType w:val="hybridMultilevel"/>
    <w:tmpl w:val="E39A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92926"/>
    <w:multiLevelType w:val="hybridMultilevel"/>
    <w:tmpl w:val="5C5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4572A"/>
    <w:multiLevelType w:val="hybridMultilevel"/>
    <w:tmpl w:val="B86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30E6F"/>
    <w:multiLevelType w:val="hybridMultilevel"/>
    <w:tmpl w:val="E2D834FC"/>
    <w:lvl w:ilvl="0" w:tplc="26BC4A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FDF1039"/>
    <w:multiLevelType w:val="hybridMultilevel"/>
    <w:tmpl w:val="286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66231"/>
    <w:multiLevelType w:val="hybridMultilevel"/>
    <w:tmpl w:val="AAE6B582"/>
    <w:lvl w:ilvl="0" w:tplc="1478869C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672A"/>
    <w:multiLevelType w:val="hybridMultilevel"/>
    <w:tmpl w:val="76F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7316D"/>
    <w:multiLevelType w:val="hybridMultilevel"/>
    <w:tmpl w:val="CC24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7"/>
  </w:num>
  <w:num w:numId="11">
    <w:abstractNumId w:val="2"/>
  </w:num>
  <w:num w:numId="12">
    <w:abstractNumId w:val="24"/>
  </w:num>
  <w:num w:numId="13">
    <w:abstractNumId w:val="10"/>
  </w:num>
  <w:num w:numId="14">
    <w:abstractNumId w:val="5"/>
  </w:num>
  <w:num w:numId="15">
    <w:abstractNumId w:val="0"/>
  </w:num>
  <w:num w:numId="16">
    <w:abstractNumId w:val="19"/>
  </w:num>
  <w:num w:numId="17">
    <w:abstractNumId w:val="17"/>
  </w:num>
  <w:num w:numId="18">
    <w:abstractNumId w:val="7"/>
  </w:num>
  <w:num w:numId="19">
    <w:abstractNumId w:val="16"/>
  </w:num>
  <w:num w:numId="20">
    <w:abstractNumId w:val="22"/>
  </w:num>
  <w:num w:numId="21">
    <w:abstractNumId w:val="3"/>
  </w:num>
  <w:num w:numId="22">
    <w:abstractNumId w:val="13"/>
  </w:num>
  <w:num w:numId="23">
    <w:abstractNumId w:val="15"/>
  </w:num>
  <w:num w:numId="24">
    <w:abstractNumId w:val="18"/>
  </w:num>
  <w:num w:numId="25">
    <w:abstractNumId w:val="20"/>
  </w:num>
  <w:num w:numId="26">
    <w:abstractNumId w:val="26"/>
  </w:num>
  <w:num w:numId="27">
    <w:abstractNumId w:val="9"/>
  </w:num>
  <w:num w:numId="28">
    <w:abstractNumId w:val="30"/>
  </w:num>
  <w:num w:numId="29">
    <w:abstractNumId w:val="29"/>
  </w:num>
  <w:num w:numId="30">
    <w:abstractNumId w:val="11"/>
  </w:num>
  <w:num w:numId="31">
    <w:abstractNumId w:val="21"/>
  </w:num>
  <w:num w:numId="32">
    <w:abstractNumId w:val="6"/>
  </w:num>
  <w:num w:numId="33">
    <w:abstractNumId w:val="31"/>
  </w:num>
  <w:num w:numId="34">
    <w:abstractNumId w:val="34"/>
  </w:num>
  <w:num w:numId="35">
    <w:abstractNumId w:val="14"/>
  </w:num>
  <w:num w:numId="36">
    <w:abstractNumId w:val="32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03"/>
    <w:rsid w:val="00030268"/>
    <w:rsid w:val="0004027D"/>
    <w:rsid w:val="0004453C"/>
    <w:rsid w:val="000F0FED"/>
    <w:rsid w:val="001222D4"/>
    <w:rsid w:val="001B1DEB"/>
    <w:rsid w:val="001B219D"/>
    <w:rsid w:val="00213E6E"/>
    <w:rsid w:val="00216166"/>
    <w:rsid w:val="002927D3"/>
    <w:rsid w:val="002931D7"/>
    <w:rsid w:val="002F20E8"/>
    <w:rsid w:val="00312DBD"/>
    <w:rsid w:val="00357FE5"/>
    <w:rsid w:val="003B6451"/>
    <w:rsid w:val="003C35B1"/>
    <w:rsid w:val="0049657D"/>
    <w:rsid w:val="00521A8B"/>
    <w:rsid w:val="005F2834"/>
    <w:rsid w:val="005F347F"/>
    <w:rsid w:val="005F5D15"/>
    <w:rsid w:val="006114DC"/>
    <w:rsid w:val="00614EF5"/>
    <w:rsid w:val="0063055A"/>
    <w:rsid w:val="00673DFC"/>
    <w:rsid w:val="006C06B1"/>
    <w:rsid w:val="006C0C5E"/>
    <w:rsid w:val="006D3D53"/>
    <w:rsid w:val="006E2C13"/>
    <w:rsid w:val="007240BF"/>
    <w:rsid w:val="007856EB"/>
    <w:rsid w:val="0080511B"/>
    <w:rsid w:val="008C09D4"/>
    <w:rsid w:val="00900436"/>
    <w:rsid w:val="009025DC"/>
    <w:rsid w:val="00924427"/>
    <w:rsid w:val="00973CD0"/>
    <w:rsid w:val="00A46918"/>
    <w:rsid w:val="00A92EC5"/>
    <w:rsid w:val="00AC0DEF"/>
    <w:rsid w:val="00AC55B8"/>
    <w:rsid w:val="00AE3B8E"/>
    <w:rsid w:val="00B0295B"/>
    <w:rsid w:val="00B11E03"/>
    <w:rsid w:val="00BE23EE"/>
    <w:rsid w:val="00BF52F6"/>
    <w:rsid w:val="00D4027F"/>
    <w:rsid w:val="00D61886"/>
    <w:rsid w:val="00D838B2"/>
    <w:rsid w:val="00DB5AE1"/>
    <w:rsid w:val="00DF4E56"/>
    <w:rsid w:val="00E26A37"/>
    <w:rsid w:val="00E611E1"/>
    <w:rsid w:val="00E755F6"/>
    <w:rsid w:val="00E779E2"/>
    <w:rsid w:val="00F2439B"/>
    <w:rsid w:val="00F73909"/>
    <w:rsid w:val="00F800A8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17457"/>
  <w15:chartTrackingRefBased/>
  <w15:docId w15:val="{8C709318-A28F-4118-B54E-FA2DA9B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55A"/>
    <w:rPr>
      <w:b/>
      <w:bCs/>
    </w:rPr>
  </w:style>
  <w:style w:type="paragraph" w:styleId="a4">
    <w:name w:val="No Spacing"/>
    <w:uiPriority w:val="1"/>
    <w:qFormat/>
    <w:rsid w:val="0063055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3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55A"/>
    <w:rPr>
      <w:lang w:val="en-US"/>
    </w:rPr>
  </w:style>
  <w:style w:type="table" w:styleId="a7">
    <w:name w:val="Table Grid"/>
    <w:basedOn w:val="a1"/>
    <w:uiPriority w:val="59"/>
    <w:rsid w:val="00357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7F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114DC"/>
  </w:style>
  <w:style w:type="character" w:styleId="aa">
    <w:name w:val="Hyperlink"/>
    <w:basedOn w:val="a0"/>
    <w:uiPriority w:val="99"/>
    <w:semiHidden/>
    <w:unhideWhenUsed/>
    <w:rsid w:val="00611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4DC"/>
  </w:style>
  <w:style w:type="paragraph" w:customStyle="1" w:styleId="st">
    <w:name w:val="st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">
    <w:name w:val="stf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114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114DC"/>
  </w:style>
  <w:style w:type="table" w:customStyle="1" w:styleId="10">
    <w:name w:val="Сетка таблицы1"/>
    <w:basedOn w:val="a1"/>
    <w:next w:val="a7"/>
    <w:uiPriority w:val="39"/>
    <w:rsid w:val="006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B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45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E755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ko.kz/index.php/157-7-marta-2019-sostoyalsya-brifing-obshchestvennogo-soveta-karagandinskoj-oblasti-v-regionalnoj-sluzhbe-kommunikats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2019-04-05T11:08:00Z</cp:lastPrinted>
  <dcterms:created xsi:type="dcterms:W3CDTF">2019-12-19T02:08:00Z</dcterms:created>
  <dcterms:modified xsi:type="dcterms:W3CDTF">2020-01-29T11:08:00Z</dcterms:modified>
</cp:coreProperties>
</file>