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06055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312D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88215F">
        <w:rPr>
          <w:rFonts w:ascii="Times New Roman" w:hAnsi="Times New Roman" w:cs="Times New Roman"/>
          <w:sz w:val="28"/>
          <w:szCs w:val="28"/>
        </w:rPr>
        <w:t>1</w:t>
      </w:r>
      <w:r w:rsidR="008312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6C2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FB2A87" w:rsidRDefault="009D36E3" w:rsidP="009D36E3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A87">
        <w:rPr>
          <w:rFonts w:ascii="Times New Roman" w:hAnsi="Times New Roman" w:cs="Times New Roman"/>
          <w:sz w:val="28"/>
          <w:szCs w:val="28"/>
        </w:rPr>
        <w:t>Руководитель</w:t>
      </w:r>
      <w:r w:rsidR="00C75E58" w:rsidRPr="00FB2A87">
        <w:rPr>
          <w:rFonts w:ascii="Times New Roman" w:hAnsi="Times New Roman" w:cs="Times New Roman"/>
          <w:sz w:val="28"/>
          <w:szCs w:val="28"/>
        </w:rPr>
        <w:t xml:space="preserve"> </w:t>
      </w:r>
      <w:r w:rsidRPr="00FB2A87">
        <w:rPr>
          <w:rFonts w:ascii="Times New Roman" w:hAnsi="Times New Roman" w:cs="Times New Roman"/>
          <w:sz w:val="28"/>
          <w:szCs w:val="28"/>
        </w:rPr>
        <w:t>«КГУ «</w:t>
      </w:r>
      <w:r w:rsidR="00FB2A87" w:rsidRPr="00FB2A87">
        <w:rPr>
          <w:rFonts w:ascii="Times New Roman" w:hAnsi="Times New Roman" w:cs="Times New Roman"/>
          <w:sz w:val="28"/>
          <w:szCs w:val="28"/>
        </w:rPr>
        <w:t>Отдела земельных отношений акимата Мамлютского района Северо-Казахстанской области</w:t>
      </w:r>
      <w:r w:rsidR="00FB2A87">
        <w:rPr>
          <w:rFonts w:ascii="Times New Roman" w:hAnsi="Times New Roman" w:cs="Times New Roman"/>
          <w:sz w:val="28"/>
          <w:szCs w:val="28"/>
        </w:rPr>
        <w:t>» Сайпенова Раушан Катрановна.</w:t>
      </w:r>
    </w:p>
    <w:p w:rsidR="009D36E3" w:rsidRPr="00FB2A87" w:rsidRDefault="009D36E3" w:rsidP="009D36E3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A87">
        <w:rPr>
          <w:rFonts w:ascii="Times New Roman" w:hAnsi="Times New Roman" w:cs="Times New Roman"/>
          <w:sz w:val="28"/>
          <w:szCs w:val="28"/>
        </w:rPr>
        <w:t>Главный специалист «КГУ «Отдел образования Мамлютского района», КГУ «Управление образования акимата Северо-Казахстанской области»</w:t>
      </w:r>
      <w:r w:rsidR="00FB2A87" w:rsidRPr="00FB2A87">
        <w:rPr>
          <w:rFonts w:ascii="Times New Roman" w:hAnsi="Times New Roman" w:cs="Times New Roman"/>
          <w:sz w:val="28"/>
          <w:szCs w:val="28"/>
        </w:rPr>
        <w:t xml:space="preserve"> </w:t>
      </w:r>
      <w:r w:rsidR="00FB2A87">
        <w:rPr>
          <w:rFonts w:ascii="Times New Roman" w:hAnsi="Times New Roman" w:cs="Times New Roman"/>
          <w:sz w:val="28"/>
          <w:szCs w:val="28"/>
        </w:rPr>
        <w:t>Жумабекова Умида Абдукахоровна</w:t>
      </w:r>
      <w:r w:rsidRPr="00FB2A87">
        <w:rPr>
          <w:rFonts w:ascii="Times New Roman" w:hAnsi="Times New Roman" w:cs="Times New Roman"/>
          <w:sz w:val="28"/>
          <w:szCs w:val="28"/>
        </w:rPr>
        <w:t>.</w:t>
      </w:r>
    </w:p>
    <w:p w:rsidR="009D36E3" w:rsidRDefault="00FB2A87" w:rsidP="009D36E3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КГУ «Отдела предпринимательства  Мамлютского района </w:t>
      </w:r>
      <w:r w:rsidRPr="00FB2A87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  Батырбаева Асель Сагамбаевна</w:t>
      </w:r>
    </w:p>
    <w:p w:rsidR="00D75FB1" w:rsidRPr="00C14F64" w:rsidRDefault="00D75FB1" w:rsidP="009D36E3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 д</w:t>
      </w:r>
      <w:r w:rsidRPr="005769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епартамента Агентства по делам государственной службы по Северо-Казахстанской области  Салыков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5769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Данияр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5769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Ерденович.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C75E58" w:rsidRPr="009D36E3" w:rsidRDefault="00C75E58" w:rsidP="00C75E58">
      <w:pPr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A7C13" w:rsidRPr="001A7C13" w:rsidRDefault="001A7C13" w:rsidP="001A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7C13">
        <w:rPr>
          <w:rFonts w:ascii="Times New Roman" w:hAnsi="Times New Roman" w:cs="Times New Roman"/>
          <w:sz w:val="28"/>
          <w:szCs w:val="28"/>
        </w:rPr>
        <w:t>О качестве оказания государственных услуг коммунального государственного учреждения «Отдел земельных отношений акимата Мамлютского района СКО» и «КГУ «Отдел образования Мамлютского района», КГУ «Управление образования акимата Северо-Казахстанской области».</w:t>
      </w:r>
    </w:p>
    <w:p w:rsidR="001A7C13" w:rsidRPr="001A7C13" w:rsidRDefault="001A7C13" w:rsidP="001A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7C13">
        <w:rPr>
          <w:rFonts w:ascii="Times New Roman" w:hAnsi="Times New Roman" w:cs="Times New Roman"/>
          <w:sz w:val="28"/>
          <w:szCs w:val="28"/>
        </w:rPr>
        <w:t xml:space="preserve">Обсуждение мониторинга пороговых значений на социально - значимые продовольственные товары. </w:t>
      </w:r>
    </w:p>
    <w:p w:rsidR="00CF0274" w:rsidRDefault="00CF0274" w:rsidP="00C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1" w:rsidRPr="002A4722" w:rsidRDefault="00CF0274" w:rsidP="00C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D75FB1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Салыков Д.Е.</w:t>
      </w:r>
      <w:r w:rsidR="00D75FB1"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CF0274" w:rsidRPr="002A4722" w:rsidRDefault="00AA3F35" w:rsidP="002A47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Раушан Катрановна в</w:t>
      </w:r>
      <w:r w:rsidR="002A4722" w:rsidRPr="002A4722">
        <w:rPr>
          <w:rFonts w:ascii="Times New Roman" w:hAnsi="Times New Roman" w:cs="Times New Roman"/>
          <w:sz w:val="28"/>
          <w:szCs w:val="28"/>
          <w:lang w:val="kk-KZ"/>
        </w:rPr>
        <w:t xml:space="preserve"> вашем докладе прозвучала информация касательно наиболее частой услуге как «Утверждение землеустраительных проектов по формированию земельных участков». Информация была немного несостоятельной так как по стандартам данная услуга оказывается через Веб-портал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«Электронного правительства»</w:t>
      </w:r>
      <w:r w:rsidR="002A4722" w:rsidRPr="002A4722">
        <w:rPr>
          <w:rFonts w:ascii="Times New Roman" w:hAnsi="Times New Roman" w:cs="Times New Roman"/>
          <w:sz w:val="28"/>
          <w:szCs w:val="28"/>
          <w:lang w:val="kk-KZ"/>
        </w:rPr>
        <w:t>, а не через Госкорпорацию «Правительство для граждан».</w:t>
      </w:r>
    </w:p>
    <w:p w:rsidR="002A4722" w:rsidRPr="002A4722" w:rsidRDefault="002A4722" w:rsidP="002A47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722" w:rsidRPr="002A4722" w:rsidRDefault="002A4722" w:rsidP="00C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>Ответ Сайпеновой Р.К.</w:t>
      </w:r>
    </w:p>
    <w:p w:rsidR="002A4722" w:rsidRDefault="002A4722" w:rsidP="00C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Согласна</w:t>
      </w:r>
    </w:p>
    <w:p w:rsidR="002A4722" w:rsidRDefault="002A4722" w:rsidP="00C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4722" w:rsidRDefault="002A4722" w:rsidP="002A47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158">
        <w:rPr>
          <w:rFonts w:ascii="Times New Roman" w:hAnsi="Times New Roman" w:cs="Times New Roman"/>
          <w:sz w:val="28"/>
          <w:szCs w:val="28"/>
          <w:lang w:val="kk-KZ"/>
        </w:rPr>
        <w:t xml:space="preserve">Скажите пожалуйста на сегодняшний день каким образом рассматривается вопрос по приобретению прав на земельные участки вне торгов и аукционнов без участия земельной комиссии.  </w:t>
      </w:r>
    </w:p>
    <w:p w:rsidR="009806AC" w:rsidRPr="009806AC" w:rsidRDefault="009806AC" w:rsidP="009806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P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158">
        <w:rPr>
          <w:rFonts w:ascii="Times New Roman" w:hAnsi="Times New Roman" w:cs="Times New Roman"/>
          <w:sz w:val="28"/>
          <w:szCs w:val="28"/>
          <w:u w:val="single"/>
        </w:rPr>
        <w:t>Сайпеновой</w:t>
      </w:r>
      <w:r w:rsidR="00E97386" w:rsidRPr="00E97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15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E97386" w:rsidRPr="00E973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2158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97386" w:rsidRPr="00E973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386" w:rsidRDefault="00952158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эти изменения должны были произвести в городах районного и областного значения с 1 июля 2023 </w:t>
      </w:r>
      <w:r w:rsidR="00BE6F6A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но перенесли на 1 августа 2023 года. В настоящее время нами получено официальное письмо с Комитета земельных </w:t>
      </w:r>
      <w:r w:rsidR="00BE6F6A">
        <w:rPr>
          <w:rFonts w:ascii="Times New Roman" w:hAnsi="Times New Roman" w:cs="Times New Roman"/>
          <w:sz w:val="28"/>
          <w:szCs w:val="28"/>
        </w:rPr>
        <w:t>ресурсов,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BE6F6A">
        <w:rPr>
          <w:rFonts w:ascii="Times New Roman" w:hAnsi="Times New Roman" w:cs="Times New Roman"/>
          <w:sz w:val="28"/>
          <w:szCs w:val="28"/>
        </w:rPr>
        <w:t>говорится,</w:t>
      </w:r>
      <w:r>
        <w:rPr>
          <w:rFonts w:ascii="Times New Roman" w:hAnsi="Times New Roman" w:cs="Times New Roman"/>
          <w:sz w:val="28"/>
          <w:szCs w:val="28"/>
        </w:rPr>
        <w:t xml:space="preserve"> что работа по интегрированию с </w:t>
      </w:r>
      <w:r w:rsidR="00BE6F6A">
        <w:rPr>
          <w:rFonts w:ascii="Times New Roman" w:hAnsi="Times New Roman" w:cs="Times New Roman"/>
          <w:sz w:val="28"/>
          <w:szCs w:val="28"/>
        </w:rPr>
        <w:t xml:space="preserve">АИС ГЗК усложнилась и необходимо продолжать работу в данном направлении через земельную комиссию. </w:t>
      </w:r>
    </w:p>
    <w:p w:rsidR="00BE6F6A" w:rsidRDefault="00BE6F6A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6F6A" w:rsidRDefault="00BE6F6A" w:rsidP="00BE6F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Согласно государственным услугам предоставление земельных участков для строительства объекта в черте населенного пункта отсутствует возможность заключения через портал «Егов» и иного способа, согласно правил не предусмотрено. Скажите как у вас оказывается данная услуга? </w:t>
      </w:r>
    </w:p>
    <w:p w:rsidR="00BE6F6A" w:rsidRPr="00BE6F6A" w:rsidRDefault="00BE6F6A" w:rsidP="00BE6F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</w:rPr>
      </w:pPr>
    </w:p>
    <w:p w:rsidR="00BE6F6A" w:rsidRPr="00BE6F6A" w:rsidRDefault="00BE6F6A" w:rsidP="00BE6F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F6A">
        <w:rPr>
          <w:rFonts w:ascii="Times New Roman" w:hAnsi="Times New Roman" w:cs="Times New Roman"/>
          <w:sz w:val="28"/>
          <w:szCs w:val="28"/>
          <w:u w:val="single"/>
        </w:rPr>
        <w:t>Ответ  Сайпеновой Р.К.</w:t>
      </w:r>
    </w:p>
    <w:p w:rsidR="00BE6F6A" w:rsidRDefault="00BE6F6A" w:rsidP="00BE6F6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Данная услуга в Мамлютском районе, оказывается, через Центр обслуживания населения (ЦОН). </w:t>
      </w:r>
    </w:p>
    <w:p w:rsidR="00BE6F6A" w:rsidRPr="00BE6F6A" w:rsidRDefault="00BE6F6A" w:rsidP="00BE6F6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</w:rPr>
      </w:pPr>
    </w:p>
    <w:p w:rsidR="00BE6F6A" w:rsidRDefault="00BE6F6A" w:rsidP="00B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AA3F35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Могунова Д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="00AA3F35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А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AA3F35" w:rsidRPr="00AA3F35" w:rsidRDefault="00AA3F35" w:rsidP="00AA3F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3F35">
        <w:rPr>
          <w:rFonts w:ascii="Times New Roman" w:hAnsi="Times New Roman" w:cs="Times New Roman"/>
          <w:sz w:val="28"/>
          <w:szCs w:val="28"/>
          <w:lang w:val="kk-KZ"/>
        </w:rPr>
        <w:t>Скажите пожалуйста были ли в вашем отделе нарушения срока оказания услуги  «Утверждение землеустраительных проектов по формированию земельных участков» более 4 дней.</w:t>
      </w:r>
    </w:p>
    <w:p w:rsidR="00AA3F35" w:rsidRPr="00AA3F35" w:rsidRDefault="00AA3F35" w:rsidP="00B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3F35" w:rsidRPr="00BE6F6A" w:rsidRDefault="00AA3F35" w:rsidP="00AA3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F6A">
        <w:rPr>
          <w:rFonts w:ascii="Times New Roman" w:hAnsi="Times New Roman" w:cs="Times New Roman"/>
          <w:sz w:val="28"/>
          <w:szCs w:val="28"/>
          <w:u w:val="single"/>
        </w:rPr>
        <w:t>Ответ  Сайпеновой Р.К.</w:t>
      </w:r>
    </w:p>
    <w:p w:rsidR="00D9716F" w:rsidRDefault="00AA3F35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A3F35" w:rsidRDefault="00AA3F35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AF4" w:rsidRDefault="0069730F" w:rsidP="0056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565261"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565261" w:rsidRDefault="00CE1AF4" w:rsidP="0056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565261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Могунова Д</w:t>
      </w:r>
      <w:r w:rsidR="00565261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="00565261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А</w:t>
      </w:r>
      <w:r w:rsidR="00565261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="00565261" w:rsidRPr="002A47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565261" w:rsidRDefault="00565261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пожалуйста Умида Абдукахоровна согласно докладу услуга предоставление бесплатного и льготного питания отдельным категориям обучающихся и воспитанников в общеобразовательных школах в прошлом году составило 14 в этом году 55 </w:t>
      </w:r>
      <w:r w:rsidR="0087407F">
        <w:rPr>
          <w:rFonts w:ascii="Times New Roman" w:hAnsi="Times New Roman" w:cs="Times New Roman"/>
          <w:sz w:val="28"/>
          <w:szCs w:val="28"/>
        </w:rPr>
        <w:t>заявки,</w:t>
      </w:r>
      <w:r>
        <w:rPr>
          <w:rFonts w:ascii="Times New Roman" w:hAnsi="Times New Roman" w:cs="Times New Roman"/>
          <w:sz w:val="28"/>
          <w:szCs w:val="28"/>
        </w:rPr>
        <w:t xml:space="preserve"> с чем это связанно. </w:t>
      </w:r>
    </w:p>
    <w:p w:rsidR="00565261" w:rsidRDefault="00565261" w:rsidP="00565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5261" w:rsidRPr="00BE6F6A" w:rsidRDefault="00565261" w:rsidP="00565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 Жумабековой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5261" w:rsidRDefault="00565261" w:rsidP="00565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Это за январь-июнь, так как основные заявки принимаются в августе перед началом учебного года.</w:t>
      </w:r>
    </w:p>
    <w:p w:rsidR="00182B1F" w:rsidRDefault="00182B1F" w:rsidP="00565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06AC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Стадник Н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И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вы печатаете информацию по госуслугам в СМИ?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B1F" w:rsidRPr="00BE6F6A" w:rsidRDefault="00182B1F" w:rsidP="00182B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 Жумабековой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2B1F" w:rsidRDefault="00182B1F" w:rsidP="00182B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Публикуем информацию в районной газете «Знамя Труда»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Салыков Д.Е.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B1F" w:rsidRDefault="0069730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</w:t>
      </w:r>
      <w:r w:rsidR="00182B1F">
        <w:rPr>
          <w:rFonts w:ascii="Times New Roman" w:hAnsi="Times New Roman" w:cs="Times New Roman"/>
          <w:sz w:val="28"/>
          <w:szCs w:val="28"/>
        </w:rPr>
        <w:t>аправили письмо в Управление образования вы получали его? До 18 августа необходимо взять на контроль.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B1F" w:rsidRPr="00BE6F6A" w:rsidRDefault="00182B1F" w:rsidP="00182B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 Жумабековой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2B1F" w:rsidRDefault="00182B1F" w:rsidP="00182B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получили. Собираем аналитическую инф</w:t>
      </w:r>
      <w:r w:rsidR="0069730F">
        <w:rPr>
          <w:rFonts w:ascii="Times New Roman" w:hAnsi="Times New Roman" w:cs="Times New Roman"/>
          <w:sz w:val="28"/>
          <w:szCs w:val="28"/>
        </w:rPr>
        <w:t xml:space="preserve">ормацию и отправим до 18 августа. 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AF4" w:rsidRDefault="0069730F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69730F" w:rsidRDefault="00CE1AF4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 xml:space="preserve">Вопрос </w:t>
      </w:r>
      <w:r w:rsidR="0069730F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Крутоус</w:t>
      </w:r>
      <w:r w:rsidR="0069730F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 xml:space="preserve"> </w:t>
      </w:r>
      <w:r w:rsidR="0069730F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С</w:t>
      </w:r>
      <w:r w:rsidR="0069730F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 w:rsidR="0069730F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А</w:t>
      </w:r>
      <w:r w:rsidR="0069730F"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</w:p>
    <w:p w:rsidR="0069730F" w:rsidRDefault="0069730F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товара слабый в магазине Воскресеновского сельского округа</w:t>
      </w:r>
      <w:r w:rsidR="00325514">
        <w:rPr>
          <w:rFonts w:ascii="Times New Roman" w:hAnsi="Times New Roman" w:cs="Times New Roman"/>
          <w:sz w:val="28"/>
          <w:szCs w:val="28"/>
        </w:rPr>
        <w:t xml:space="preserve">, хотели бы закупить, но нет ассортимента. </w:t>
      </w:r>
    </w:p>
    <w:p w:rsidR="0069730F" w:rsidRDefault="0069730F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30F" w:rsidRPr="00BE6F6A" w:rsidRDefault="0069730F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r w:rsidR="00325514">
        <w:rPr>
          <w:rFonts w:ascii="Times New Roman" w:hAnsi="Times New Roman" w:cs="Times New Roman"/>
          <w:sz w:val="28"/>
          <w:szCs w:val="28"/>
          <w:u w:val="single"/>
        </w:rPr>
        <w:t>Батырбаева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2551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730F" w:rsidRPr="00325514" w:rsidRDefault="00325514" w:rsidP="00697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проводится разъяснительная беседа с предпринимателями, о том что СПК «Солту</w:t>
      </w:r>
      <w:r>
        <w:rPr>
          <w:rFonts w:ascii="Times New Roman" w:hAnsi="Times New Roman" w:cs="Times New Roman"/>
          <w:sz w:val="28"/>
          <w:szCs w:val="28"/>
          <w:lang w:val="kk-KZ"/>
        </w:rPr>
        <w:t>стік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поставляет только 6 наименований социально-значимых продукции это масло подсолнечное </w:t>
      </w:r>
      <w:r>
        <w:rPr>
          <w:rFonts w:ascii="Times New Roman" w:hAnsi="Times New Roman" w:cs="Times New Roman"/>
          <w:sz w:val="28"/>
          <w:szCs w:val="28"/>
        </w:rPr>
        <w:t xml:space="preserve">«Заречное», масло «Дельное», рожки «Егин», соль пищевая, сахар песок, и крупа гречневая. 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Камалетдинова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Т</w:t>
      </w:r>
      <w:r w:rsidRPr="002A4722"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В.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какие меры вы применяете по стабилизации цен? 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514" w:rsidRPr="00BE6F6A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 Батырбаева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5514" w:rsidRP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проводим разъяснительную работу и предупреждаем предпринимателей о соблюдении размера 15% торговой надбавки. 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color w:val="050505"/>
          <w:sz w:val="28"/>
          <w:szCs w:val="28"/>
          <w:u w:val="single"/>
          <w:shd w:val="clear" w:color="auto" w:fill="FFFFFF"/>
        </w:rPr>
        <w:t>Пояркин А.Н.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почему хлеб не считается социально значимым продуктом? </w:t>
      </w:r>
    </w:p>
    <w:p w:rsid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514" w:rsidRPr="00BE6F6A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 Батырбаева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5514" w:rsidRPr="00325514" w:rsidRDefault="00325514" w:rsidP="00325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нет. Хлеб социально значимый для этого выделяют муку например </w:t>
      </w:r>
      <w:r w:rsidR="0031037F">
        <w:rPr>
          <w:rFonts w:ascii="Times New Roman" w:hAnsi="Times New Roman" w:cs="Times New Roman"/>
          <w:sz w:val="28"/>
          <w:szCs w:val="28"/>
        </w:rPr>
        <w:t xml:space="preserve">ТОО «Харсиев». Цена на хлеб зависит от веса булки хлеба поэтому разные цены. Социальный хлеб продают не выше 105 тенге за булку. </w:t>
      </w:r>
    </w:p>
    <w:p w:rsidR="00182B1F" w:rsidRDefault="00182B1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1AF4" w:rsidRDefault="00CE1AF4" w:rsidP="00CE1AF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отделу образования:</w:t>
      </w:r>
    </w:p>
    <w:p w:rsidR="00CE1AF4" w:rsidRPr="00CE1AF4" w:rsidRDefault="00CE1AF4" w:rsidP="00CE1AF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1AF4">
        <w:rPr>
          <w:rFonts w:ascii="Times New Roman" w:hAnsi="Times New Roman" w:cs="Times New Roman"/>
          <w:sz w:val="28"/>
          <w:szCs w:val="28"/>
        </w:rPr>
        <w:t>- разместить отчет о проделанной работе в средствах массовой информации за 7 месяцев текущего года</w:t>
      </w:r>
    </w:p>
    <w:p w:rsidR="00CE1AF4" w:rsidRDefault="00CE1AF4" w:rsidP="002C675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ярмарку </w:t>
      </w:r>
      <w:r w:rsidR="002C6756">
        <w:rPr>
          <w:rFonts w:ascii="Times New Roman" w:hAnsi="Times New Roman" w:cs="Times New Roman"/>
          <w:sz w:val="28"/>
          <w:szCs w:val="28"/>
        </w:rPr>
        <w:t>госудасртвенных услуг в социальные сети среди населения с целью разъяснения о правилах оказания государственных услуг</w:t>
      </w:r>
    </w:p>
    <w:p w:rsidR="00C31070" w:rsidRDefault="002C6756" w:rsidP="002C675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56">
        <w:rPr>
          <w:rFonts w:ascii="Times New Roman" w:hAnsi="Times New Roman" w:cs="Times New Roman"/>
          <w:sz w:val="28"/>
          <w:szCs w:val="28"/>
        </w:rPr>
        <w:t>Провести работу по раздаче брошюр среди населения о порядке получения электронных государственных услуг</w:t>
      </w:r>
      <w:r w:rsidR="00CE1AF4" w:rsidRPr="002C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56" w:rsidRPr="002C6756" w:rsidRDefault="002C6756" w:rsidP="002C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56">
        <w:rPr>
          <w:rFonts w:ascii="Times New Roman" w:hAnsi="Times New Roman" w:cs="Times New Roman"/>
          <w:sz w:val="28"/>
          <w:szCs w:val="28"/>
        </w:rPr>
        <w:t xml:space="preserve">Отделу Земельных отношений </w:t>
      </w:r>
    </w:p>
    <w:p w:rsidR="002C6756" w:rsidRPr="002C6756" w:rsidRDefault="002C6756" w:rsidP="002C6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56">
        <w:rPr>
          <w:rFonts w:ascii="Times New Roman" w:hAnsi="Times New Roman" w:cs="Times New Roman"/>
          <w:sz w:val="28"/>
          <w:szCs w:val="28"/>
        </w:rPr>
        <w:t>Провести всеобуч в рамках профилактики по предупреждению фактов нарушения законодательства государственных услуг</w:t>
      </w:r>
    </w:p>
    <w:p w:rsidR="002C6756" w:rsidRPr="002C6756" w:rsidRDefault="002C6756" w:rsidP="002C6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56">
        <w:rPr>
          <w:rFonts w:ascii="Times New Roman" w:hAnsi="Times New Roman" w:cs="Times New Roman"/>
          <w:sz w:val="28"/>
          <w:szCs w:val="28"/>
        </w:rPr>
        <w:t>Разместить отчет о проделанной работе в средствах массовой информации за 7 месяцев текущего года</w:t>
      </w:r>
    </w:p>
    <w:p w:rsidR="002C6756" w:rsidRPr="002C6756" w:rsidRDefault="002C6756" w:rsidP="002C6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56">
        <w:rPr>
          <w:rFonts w:ascii="Times New Roman" w:hAnsi="Times New Roman" w:cs="Times New Roman"/>
          <w:sz w:val="28"/>
          <w:szCs w:val="28"/>
        </w:rPr>
        <w:t xml:space="preserve">Соблюдать сроки и порядок оказания государственных услуг </w:t>
      </w:r>
    </w:p>
    <w:p w:rsidR="002C6756" w:rsidRPr="002C6756" w:rsidRDefault="002C6756" w:rsidP="002C6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EEC">
        <w:rPr>
          <w:rFonts w:ascii="Times New Roman" w:hAnsi="Times New Roman" w:cs="Times New Roman"/>
          <w:sz w:val="28"/>
          <w:szCs w:val="28"/>
        </w:rPr>
        <w:t>О проделанной работе в срок до 25</w:t>
      </w:r>
      <w:r w:rsidRPr="002C6756">
        <w:rPr>
          <w:rFonts w:ascii="Times New Roman" w:hAnsi="Times New Roman" w:cs="Times New Roman"/>
          <w:sz w:val="28"/>
          <w:szCs w:val="28"/>
        </w:rPr>
        <w:t xml:space="preserve"> августа текущего года предоставить исполнение данного протокола в общественный совет с подтверждающими документами и ссылками с подтверждающими документами</w:t>
      </w: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>Председатель Общественного совета:                              А. Мушарапова</w:t>
      </w:r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E9"/>
    <w:multiLevelType w:val="hybridMultilevel"/>
    <w:tmpl w:val="FEE2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849"/>
    <w:multiLevelType w:val="hybridMultilevel"/>
    <w:tmpl w:val="40E6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3E0"/>
    <w:multiLevelType w:val="hybridMultilevel"/>
    <w:tmpl w:val="537E7FD6"/>
    <w:lvl w:ilvl="0" w:tplc="F544C3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E631A"/>
    <w:rsid w:val="00000225"/>
    <w:rsid w:val="00037AF1"/>
    <w:rsid w:val="000A7900"/>
    <w:rsid w:val="000C4CA3"/>
    <w:rsid w:val="00163056"/>
    <w:rsid w:val="00182B1F"/>
    <w:rsid w:val="001A7C13"/>
    <w:rsid w:val="002565E7"/>
    <w:rsid w:val="002672E5"/>
    <w:rsid w:val="002828C2"/>
    <w:rsid w:val="002A4722"/>
    <w:rsid w:val="002C6756"/>
    <w:rsid w:val="0031037F"/>
    <w:rsid w:val="00325514"/>
    <w:rsid w:val="003302C3"/>
    <w:rsid w:val="004046E8"/>
    <w:rsid w:val="004450FB"/>
    <w:rsid w:val="004A31F1"/>
    <w:rsid w:val="004B1195"/>
    <w:rsid w:val="00565261"/>
    <w:rsid w:val="00576EEC"/>
    <w:rsid w:val="00596278"/>
    <w:rsid w:val="005D36E4"/>
    <w:rsid w:val="0060554D"/>
    <w:rsid w:val="00636791"/>
    <w:rsid w:val="00637D12"/>
    <w:rsid w:val="0069730F"/>
    <w:rsid w:val="006C2AF9"/>
    <w:rsid w:val="006D1A93"/>
    <w:rsid w:val="007259F5"/>
    <w:rsid w:val="007473A5"/>
    <w:rsid w:val="008312D8"/>
    <w:rsid w:val="00861F91"/>
    <w:rsid w:val="0087407F"/>
    <w:rsid w:val="0088215F"/>
    <w:rsid w:val="00923AA2"/>
    <w:rsid w:val="00924215"/>
    <w:rsid w:val="00931FE5"/>
    <w:rsid w:val="00952158"/>
    <w:rsid w:val="009543AA"/>
    <w:rsid w:val="009806AC"/>
    <w:rsid w:val="009D36E3"/>
    <w:rsid w:val="00AA3F35"/>
    <w:rsid w:val="00AE60C2"/>
    <w:rsid w:val="00AE631A"/>
    <w:rsid w:val="00B15F7B"/>
    <w:rsid w:val="00B173B6"/>
    <w:rsid w:val="00B26DC7"/>
    <w:rsid w:val="00B9616A"/>
    <w:rsid w:val="00BE6F6A"/>
    <w:rsid w:val="00C04C02"/>
    <w:rsid w:val="00C109CF"/>
    <w:rsid w:val="00C1672F"/>
    <w:rsid w:val="00C31070"/>
    <w:rsid w:val="00C75E58"/>
    <w:rsid w:val="00CE1AF4"/>
    <w:rsid w:val="00CF0274"/>
    <w:rsid w:val="00D46FBA"/>
    <w:rsid w:val="00D75FB1"/>
    <w:rsid w:val="00D81431"/>
    <w:rsid w:val="00D852A1"/>
    <w:rsid w:val="00D9716F"/>
    <w:rsid w:val="00E06055"/>
    <w:rsid w:val="00E136DE"/>
    <w:rsid w:val="00E51E45"/>
    <w:rsid w:val="00E654E0"/>
    <w:rsid w:val="00E97386"/>
    <w:rsid w:val="00EA47D9"/>
    <w:rsid w:val="00EA7297"/>
    <w:rsid w:val="00FB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2023-08-14T09:05:00Z</cp:lastPrinted>
  <dcterms:created xsi:type="dcterms:W3CDTF">2023-07-26T04:28:00Z</dcterms:created>
  <dcterms:modified xsi:type="dcterms:W3CDTF">2023-08-31T03:32:00Z</dcterms:modified>
</cp:coreProperties>
</file>