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2DC9A651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5E18A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10</w:t>
      </w:r>
    </w:p>
    <w:p w14:paraId="6252BD35" w14:textId="512627FB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87119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Общественного совета города Экибастуз</w:t>
      </w:r>
    </w:p>
    <w:p w14:paraId="1B318B53" w14:textId="77777777" w:rsid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90BC3B6" w14:textId="77777777" w:rsidR="00E52B33" w:rsidRPr="005903AC" w:rsidRDefault="00E52B33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4415EAD0" w:rsidR="00D90877" w:rsidRPr="00526D6A" w:rsidRDefault="0087119F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депутатская комната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38DD3BA6" w:rsidR="00D90877" w:rsidRPr="00A50FCF" w:rsidRDefault="005E18A1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20 но</w:t>
            </w:r>
            <w:r w:rsidR="001405F2">
              <w:rPr>
                <w:rFonts w:ascii="Arial" w:hAnsi="Arial" w:cs="Arial"/>
                <w:i/>
                <w:sz w:val="24"/>
                <w:szCs w:val="24"/>
                <w:lang w:val="kk-KZ"/>
              </w:rPr>
              <w:t>ября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C8064F2" w14:textId="77777777" w:rsidR="001405F2" w:rsidRDefault="001405F2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20421F1A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5E18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Алима Сагидолловна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E18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 w:rsidR="005E18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я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BE478D6" w14:textId="0F2FC72A" w:rsidR="0087119F" w:rsidRDefault="0087119F" w:rsidP="0087119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bookmarkStart w:id="2" w:name="_Hlk201046754"/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А.З., Власьева 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.М., </w:t>
      </w:r>
      <w:bookmarkStart w:id="3" w:name="_Hlk19199657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</w:t>
      </w:r>
      <w:bookmarkEnd w:id="3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bookmarkEnd w:id="2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президиума Общественного совета города Экибастуз.</w:t>
      </w:r>
    </w:p>
    <w:p w14:paraId="5CCF232E" w14:textId="77777777" w:rsidR="004660AC" w:rsidRPr="004660AC" w:rsidRDefault="00374EC1" w:rsidP="004660AC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val="kk-KZ" w:eastAsia="ru-RU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5E18A1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Джаксыбаева Зейнеп Опабековна, руководитель ГУ «Отдел занятости и социальных программ  акимата города Экибастуза»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Даулбаев Данияр Курмангалиевич, руководитель ГУ «Отдел земельных отношений  акимата города Экибастуза», </w:t>
      </w:r>
      <w:bookmarkStart w:id="4" w:name="_Hlk214285912"/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Шоканов Медет Серекбаевич, руководитель ГУ «Отдел предпринимательства  акимата города Экибастуза»</w:t>
      </w:r>
      <w:r w:rsidR="004660A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bookmarkStart w:id="5" w:name="_Hlk214293317"/>
      <w:r w:rsidR="004660AC" w:rsidRPr="004660AC">
        <w:rPr>
          <w:rFonts w:ascii="Times New Roman" w:eastAsiaTheme="minorEastAsia" w:hAnsi="Times New Roman"/>
          <w:bCs/>
          <w:sz w:val="28"/>
          <w:szCs w:val="28"/>
          <w:lang w:val="kk-KZ" w:eastAsia="ru-RU"/>
        </w:rPr>
        <w:t>Корабаева Салтанат Койшибаевна, руководитель ГУ «Отдел экономики и финансов акимата города Экибастуза».</w:t>
      </w:r>
    </w:p>
    <w:bookmarkEnd w:id="5"/>
    <w:p w14:paraId="11858E6E" w14:textId="77777777" w:rsidR="004660AC" w:rsidRPr="004660AC" w:rsidRDefault="004660AC" w:rsidP="004660AC">
      <w:pPr>
        <w:spacing w:after="0" w:line="240" w:lineRule="auto"/>
        <w:ind w:left="570"/>
        <w:jc w:val="both"/>
        <w:rPr>
          <w:rFonts w:ascii="Arial" w:eastAsia="Calibri" w:hAnsi="Arial" w:cs="Arial"/>
          <w:sz w:val="20"/>
          <w:szCs w:val="20"/>
          <w:lang w:val="kk-KZ"/>
        </w:rPr>
      </w:pPr>
    </w:p>
    <w:bookmarkEnd w:id="4"/>
    <w:p w14:paraId="0AEC6211" w14:textId="77777777" w:rsidR="001405F2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06EF4D00" w14:textId="04AD6445" w:rsidR="005903AC" w:rsidRDefault="005903AC" w:rsidP="001405F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366BDBCB" w14:textId="77777777" w:rsidR="00E22A3F" w:rsidRDefault="00E22A3F" w:rsidP="001405F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A8642F" w14:textId="77777777" w:rsidR="00552755" w:rsidRPr="00552755" w:rsidRDefault="00552755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1.Проект решения «</w:t>
      </w:r>
      <w:bookmarkStart w:id="6" w:name="_Hlk214284984"/>
      <w:bookmarkStart w:id="7" w:name="_Hlk214284874"/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О внесении изменений в решение Экибастузского городского маслихата от 6 февраля 2024 года № 118/15 «Об определении размера и порядка оказания жилищной помощи в городе Экибастуз». </w:t>
      </w:r>
      <w:bookmarkEnd w:id="6"/>
    </w:p>
    <w:bookmarkEnd w:id="7"/>
    <w:p w14:paraId="031D6334" w14:textId="77777777" w:rsidR="00552755" w:rsidRPr="00552755" w:rsidRDefault="00552755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2. Проект решения Экибастузского городского маслихата </w:t>
      </w:r>
      <w:bookmarkStart w:id="8" w:name="_Hlk214285110"/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«Об установлении категорий автостоянок (паркингов) и увеличении базовых ставок налога на земли, выделенные под автостоянки (паркинги).</w:t>
      </w:r>
    </w:p>
    <w:p w14:paraId="197371B3" w14:textId="77777777" w:rsidR="00552755" w:rsidRPr="00552755" w:rsidRDefault="00552755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 Проект решения Экибастузского городского маслихата «О корректировке базовых налоговых ставок по городу Экибастуз и сельской зоны города Экибастуз».</w:t>
      </w:r>
    </w:p>
    <w:p w14:paraId="7CDD8F28" w14:textId="77777777" w:rsidR="00552755" w:rsidRPr="00552755" w:rsidRDefault="00552755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4. О признании утратившими силу некоторых решений Экибастузского городского маслихата.</w:t>
      </w:r>
    </w:p>
    <w:bookmarkEnd w:id="8"/>
    <w:p w14:paraId="0F7114E0" w14:textId="77777777" w:rsidR="00552755" w:rsidRDefault="00552755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5. Проект решения Экибастузского городского маслихата                               </w:t>
      </w:r>
      <w:bookmarkStart w:id="9" w:name="_Hlk214285870"/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 понижении размера ставки налогов при применении специального налогового режима на основе упрощенной декларации в городе Экибастуз».</w:t>
      </w:r>
    </w:p>
    <w:p w14:paraId="22292320" w14:textId="1325C2C2" w:rsidR="00C64963" w:rsidRPr="00552755" w:rsidRDefault="00C64963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6. «</w:t>
      </w:r>
      <w:r w:rsidRPr="00C6496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 признании утратившим силу решение Экибастузского городского маслихата от 27 февраля 2024 года № 132/16 «О понижении размера ставки налогов при применении специального налогового режима розничного налога в городе Экибастуз».</w:t>
      </w:r>
    </w:p>
    <w:p w14:paraId="21068235" w14:textId="46974BFC" w:rsidR="00252A86" w:rsidRDefault="00C64963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7</w:t>
      </w:r>
      <w:r w:rsidR="00552755"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Проект решения Экибастузского городского маслихата  «Об утверждении ставок туристского взноса для иностранцев по городу Экибастуз».</w:t>
      </w:r>
    </w:p>
    <w:bookmarkEnd w:id="9"/>
    <w:p w14:paraId="65131519" w14:textId="560AA7D3" w:rsidR="00324E2D" w:rsidRDefault="00C64963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6496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8</w:t>
      </w:r>
      <w:r w:rsidR="00324E2D" w:rsidRPr="00C6496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324E2D" w:rsidRPr="00C64963">
        <w:rPr>
          <w:bCs/>
        </w:rPr>
        <w:t xml:space="preserve"> </w:t>
      </w:r>
      <w:r w:rsidR="00324E2D" w:rsidRPr="00C6496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324E2D"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постановления «Об утверждении коэффициентов зонирования, учитывающих месторасположение объекта налогооблажения в городе Экибастуз».</w:t>
      </w:r>
    </w:p>
    <w:p w14:paraId="322E8D1B" w14:textId="77777777" w:rsidR="00811F03" w:rsidRPr="00324E2D" w:rsidRDefault="00811F03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AD9D7DF" w14:textId="1B998999" w:rsidR="001405F2" w:rsidRPr="00324E2D" w:rsidRDefault="00C64963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>9</w:t>
      </w:r>
      <w:r w:rsidR="00324E2D"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.Проект постановления «О признании утратившим силу постановления акимата города Экибастуза от 30 ноября 2020 года №835/10 «Об утверждении коэффициентов зонирования, учитывающих месторасположение объекта налогооблажения в городе Экибастуз».</w:t>
      </w:r>
    </w:p>
    <w:p w14:paraId="564ACF55" w14:textId="77777777" w:rsidR="00324E2D" w:rsidRPr="00324E2D" w:rsidRDefault="00324E2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75FDF48" w14:textId="5D926CBA" w:rsidR="009D618A" w:rsidRDefault="00334C3D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0" w:name="_Hlk214285018"/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55275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Рахимжанова </w:t>
      </w:r>
      <w:r w:rsidR="000347DD"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Алима Сагидолловна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E22A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сообщил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ГУ 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«Отдел занятости и социальных программ  акимата города Экибастуза»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поступил</w:t>
      </w:r>
      <w:r w:rsidR="009D618A"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  НПА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E22A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              </w:t>
      </w:r>
      <w:r w:rsidR="009D618A" w:rsidRP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552755"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 внесении изменений в решение Экибастузского городского маслихата от 6 февраля 2024 года № 118/15 «Об определении размера и порядка оказания жилищной помощи в городе Экибастуз»</w:t>
      </w:r>
      <w:r w:rsid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,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который опубликован на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портале «Открытые НПА»</w:t>
      </w:r>
      <w:r w:rsidR="00E22A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официальном сайте госу</w:t>
      </w:r>
      <w:r w:rsidR="00052DD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</w:t>
      </w:r>
      <w:r w:rsidR="009D618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арственного учреждения и направлен  всем для ознакомления.</w:t>
      </w:r>
    </w:p>
    <w:bookmarkEnd w:id="10"/>
    <w:p w14:paraId="28050941" w14:textId="24059790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BBEF598" w14:textId="77777777" w:rsidR="001405F2" w:rsidRDefault="001405F2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3424C8B5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1" w:name="_Hlk214285180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</w:t>
      </w:r>
      <w:r w:rsidR="001405F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55275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Джаксыбаев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Зейнеп Опабековн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занятости и социальных программ  акимата города Экибастуза»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20AF20FA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12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12"/>
    <w:p w14:paraId="3305E51F" w14:textId="77777777" w:rsidR="001405F2" w:rsidRPr="00131B35" w:rsidRDefault="001405F2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0E98125A" w14:textId="77777777" w:rsidR="00552755" w:rsidRDefault="00C36D1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3" w:name="_Hlk190419726"/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bookmarkStart w:id="14" w:name="_Hlk201047028"/>
      <w:bookmarkEnd w:id="13"/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6932B465" w14:textId="6E500336" w:rsidR="0067637B" w:rsidRDefault="0055275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М.Анисимов</w:t>
      </w:r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А.Мейрамова</w:t>
      </w:r>
      <w:bookmarkEnd w:id="14"/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BE2E73" w:rsidRPr="00BE2E73">
        <w:t xml:space="preserve"> </w:t>
      </w:r>
      <w:r w:rsidR="001405F2" w:rsidRPr="001405F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="000950BF"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 президиума Общественного совета</w:t>
      </w:r>
      <w:r w:rsid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FCE12FE" w14:textId="39D84ADF" w:rsidR="00537090" w:rsidRDefault="00BE2E73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</w:p>
    <w:bookmarkEnd w:id="11"/>
    <w:p w14:paraId="2A6C047A" w14:textId="77777777" w:rsidR="00552755" w:rsidRDefault="0055275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9D53265" w14:textId="37DB2CF2" w:rsidR="00402E69" w:rsidRDefault="00552755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5" w:name="_Hlk214285753"/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второму, третьему и четвертому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CC66E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вопросам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Рахимжанова </w:t>
      </w:r>
      <w:r w:rsidR="000347DD"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Алима Сагидолловна</w:t>
      </w:r>
      <w:r w:rsid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0347DD"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сообщил</w:t>
      </w:r>
      <w:r w:rsid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ГУ </w:t>
      </w:r>
      <w:r w:rsid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Отдел земельных отношений  акимата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поступили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3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НПА</w:t>
      </w:r>
      <w:r w:rsid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: </w:t>
      </w:r>
    </w:p>
    <w:p w14:paraId="092FE7A2" w14:textId="77777777" w:rsidR="00402E69" w:rsidRDefault="00402E69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="00552755"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«Об установлении категорий автостоянок (паркингов) и увеличении базовых ставок налога на земли, выделенные под автостоянки (паркинги)</w:t>
      </w:r>
      <w:r w:rsid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; </w:t>
      </w:r>
    </w:p>
    <w:p w14:paraId="18B1FCB9" w14:textId="49E249A4" w:rsidR="00402E69" w:rsidRDefault="00552755" w:rsidP="005527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 корректировке базовых налоговых ставок по городу Экибастуз и сельской зоны города Экибастуз»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; </w:t>
      </w:r>
    </w:p>
    <w:p w14:paraId="68F4954B" w14:textId="7F390784" w:rsidR="00552755" w:rsidRDefault="00402E69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</w:t>
      </w:r>
      <w:r w:rsid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</w:t>
      </w:r>
      <w:r w:rsidR="00552755" w:rsidRP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 признании утратившими силу некоторых решений Экибастузского городского маслихата</w:t>
      </w:r>
      <w:r w:rsidR="0055275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», 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которые опубликованы на портале «Открытые НПА» и официальном сайте государственного учреждения и направлены  всем для ознакомления.</w:t>
      </w:r>
    </w:p>
    <w:p w14:paraId="1CF262ED" w14:textId="77777777" w:rsidR="00552755" w:rsidRDefault="0055275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551D31E" w14:textId="3EE81954" w:rsidR="00552755" w:rsidRPr="003B3B1F" w:rsidRDefault="00552755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второму, </w:t>
      </w:r>
      <w:r w:rsidRPr="0055275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третьему и четвертому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</w:t>
      </w:r>
      <w:r w:rsidR="00CC66E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ам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Даулбаев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Данияр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Курмангалиевич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я 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земельных отношений  акимата города Экибастуза»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0F1D091B" w14:textId="77777777" w:rsidR="00552755" w:rsidRDefault="00552755" w:rsidP="0055275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67F3172A" w14:textId="77777777" w:rsidR="00552755" w:rsidRPr="00131B35" w:rsidRDefault="00552755" w:rsidP="0055275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3CC9599" w14:textId="77777777" w:rsidR="00552755" w:rsidRDefault="00552755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0A940BA4" w14:textId="7B80F1E4" w:rsidR="00552755" w:rsidRDefault="00552755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6" w:name="_Hlk214286866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И.Власьева, А.Рахимжанова, А.Мейрамова, М.Анисимов</w:t>
      </w:r>
      <w:bookmarkEnd w:id="16"/>
      <w:r w:rsidR="00CF211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BE2E73">
        <w:t xml:space="preserve"> </w:t>
      </w:r>
      <w:r w:rsidRPr="001405F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 президиума Общественного совета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1F07CCFA" w14:textId="77777777" w:rsidR="00811F03" w:rsidRDefault="00811F03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C8F4C32" w14:textId="7D1C2E81" w:rsidR="00552755" w:rsidRDefault="00552755" w:rsidP="0055275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 xml:space="preserve">По итогам обсуждения внесли предложение поддержать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3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 решений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без замечания и  примечаний.</w:t>
      </w:r>
    </w:p>
    <w:bookmarkEnd w:id="15"/>
    <w:p w14:paraId="6DF86BE4" w14:textId="77777777" w:rsidR="00552755" w:rsidRDefault="0055275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42BAFC09" w:rsidR="00131B35" w:rsidRPr="00536B88" w:rsidRDefault="003865A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17" w:name="_Hlk195620406"/>
      <w:bookmarkStart w:id="18" w:name="_Hlk214285967"/>
      <w:r w:rsidR="00131B35"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bookmarkEnd w:id="17"/>
    <w:p w14:paraId="35801E1B" w14:textId="783E14A4" w:rsidR="00334C3D" w:rsidRDefault="00131B35" w:rsidP="00BE2E7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 w:rsid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 w:rsidR="00552755"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установлении категорий автостоянок (паркингов) и увеличении базовых ставок налога на земли, выделенные под автостоянки (паркинги)</w:t>
      </w:r>
      <w:r w:rsid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 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BE2E73" w:rsidRPr="00BE2E7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BE2E73"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bookmarkEnd w:id="18"/>
    <w:p w14:paraId="5AA43403" w14:textId="15C39E29" w:rsidR="00552755" w:rsidRDefault="00552755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</w:t>
      </w:r>
      <w:r w:rsidR="00402E69" w:rsidRPr="00402E69">
        <w:t xml:space="preserve"> </w:t>
      </w:r>
      <w:r w:rsidR="00402E69" w:rsidRPr="00402E69">
        <w:rPr>
          <w:rFonts w:ascii="Times New Roman" w:hAnsi="Times New Roman" w:cs="Times New Roman"/>
          <w:sz w:val="28"/>
          <w:szCs w:val="28"/>
          <w:lang w:val="kk-KZ"/>
        </w:rPr>
        <w:t>Пр</w:t>
      </w:r>
      <w:r w:rsidR="00402E6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02E69" w:rsidRPr="00402E69">
        <w:rPr>
          <w:rFonts w:ascii="Times New Roman" w:hAnsi="Times New Roman" w:cs="Times New Roman"/>
          <w:sz w:val="28"/>
          <w:szCs w:val="28"/>
          <w:lang w:val="kk-KZ"/>
        </w:rPr>
        <w:t xml:space="preserve">ект НПА </w:t>
      </w:r>
      <w:r w:rsidR="00402E6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2E69"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корректировке базовых налоговых ставок по городу Экибастуз и сельской зоны города Экибастуз»</w:t>
      </w:r>
      <w:r w:rsidR="00402E69" w:rsidRPr="00402E69">
        <w:t xml:space="preserve"> </w:t>
      </w:r>
      <w:r w:rsidR="00402E69"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402E69" w:rsidRPr="00402E69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402E69"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26F85A79" w:rsidR="00131B35" w:rsidRPr="00402E69" w:rsidRDefault="00402E69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3.</w:t>
      </w:r>
      <w:r w:rsidRPr="00402E69">
        <w:t xml:space="preserve"> 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признании утратившими силу некоторых решений Экибастузского городского маслихата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 (</w:t>
      </w:r>
      <w:r w:rsidR="00CF211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признании</w:t>
      </w:r>
      <w:r w:rsidR="00CF2116" w:rsidRPr="00CF211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утратившим силу решение маслихата города Экибастуза «Об установлении категорий автостоянок (паркингов) и увеличении базовых ставок налога на земли, выделенные под автостоянки (паркинги)» от 8 января 2021 года № 499/64 (зарегистрировано в Реестре государственной регистрации нормативных правовых актов под № 7192); </w:t>
      </w:r>
      <w:r w:rsidR="00CF211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  признании  утратившим силу решение Экибастузского городского маслихата «О корректировке базовых налоговых ставок по городу Экибастуз и сельской зоны города Экибастуз» </w:t>
      </w:r>
      <w:r w:rsidR="00CF211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30 ноября 2018 года № 302/35 (зарегистрировано в Реестре государственной регистрации нормативных правовых актов под № 6138)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поддержать, примечаний и предложений не имеется </w:t>
      </w:r>
      <w:r w:rsidRPr="00402E69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(единогласно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4AA9417F" w14:textId="77777777" w:rsidR="00BE2E73" w:rsidRDefault="00BE2E73" w:rsidP="00402E69">
      <w:pPr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4656A13" w14:textId="7FE6A1FF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пятому, шестому</w:t>
      </w:r>
      <w:r w:rsidR="00C6496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, седьмому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CC66E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вопросам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811F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                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Рахимжанова </w:t>
      </w:r>
      <w:r w:rsidR="000347DD"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Алима Сагидолловна</w:t>
      </w:r>
      <w:r w:rsid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0347DD"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сообщил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ГУ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Отдел предпринимательства  акимата города Экибастуза»</w:t>
      </w:r>
      <w:r w:rsidR="00CC66E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поступили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811F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3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НПА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:</w:t>
      </w:r>
    </w:p>
    <w:p w14:paraId="73FCE878" w14:textId="7A2B089B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понижении размера ставки налогов при применении специального налогового режима на основе упрощенной декларации в городе Экибастуз»</w:t>
      </w:r>
      <w:r w:rsidR="00811F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;</w:t>
      </w:r>
    </w:p>
    <w:p w14:paraId="7F159EAA" w14:textId="6D943F04" w:rsidR="00811F03" w:rsidRPr="00402E69" w:rsidRDefault="00811F03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-«</w:t>
      </w:r>
      <w:r w:rsidRPr="00811F0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признании утратившим силу решение Экибастузского городского маслихата от 27 февраля 2024 года № 132/16 «О понижении размера ставки налогов при применении специального налогового режима розничного налога в городе Экибастуз»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;</w:t>
      </w:r>
    </w:p>
    <w:p w14:paraId="7EDF42CD" w14:textId="22307A9D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402E6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«Об утверждении ставок туристского взноса для иностранцев по городу Экибастуз»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которые опубликованы на портале «Открытые НПА»</w:t>
      </w:r>
      <w:r w:rsid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официальном сайте государственного учреждения</w:t>
      </w:r>
      <w:r w:rsid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направлены  всем для ознакомления.</w:t>
      </w:r>
    </w:p>
    <w:p w14:paraId="5612A5B6" w14:textId="77777777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46C1F0B" w14:textId="68EBE19D" w:rsidR="00402E69" w:rsidRPr="003B3B1F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пятому, шестому</w:t>
      </w:r>
      <w:r w:rsidR="00C6496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, седьмому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Pr="0055275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</w:t>
      </w:r>
      <w:r w:rsidR="00CC66E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ам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Шоканов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Медет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Серекбаевич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я 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предпринимательства  акимата города Экибастуза»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62EFC05C" w14:textId="77777777" w:rsidR="00402E69" w:rsidRDefault="00402E69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7EA6CBAD" w14:textId="77777777" w:rsidR="00811F03" w:rsidRDefault="00811F03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475815F0" w14:textId="77777777" w:rsidR="00811F03" w:rsidRDefault="00811F03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17C2815" w14:textId="77777777" w:rsidR="00811F03" w:rsidRDefault="00811F03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0DC3E16" w14:textId="77777777" w:rsidR="00811F03" w:rsidRDefault="00811F03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22B381AF" w14:textId="77777777" w:rsidR="00402E69" w:rsidRPr="00131B35" w:rsidRDefault="00402E69" w:rsidP="00402E69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B82DE81" w14:textId="77777777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469EE317" w14:textId="77777777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И.Власьева, А.Рахимжанова, А.Мейрамова, М.Анисимов </w:t>
      </w:r>
      <w:r w:rsidRPr="00BE2E73">
        <w:t xml:space="preserve"> </w:t>
      </w:r>
      <w:r w:rsidRPr="001405F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 президиума Общественного совета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587AB63B" w14:textId="15576B71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 итогам обсуждения внесли предложение поддержать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2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 решений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без замечания и  примечаний.</w:t>
      </w:r>
    </w:p>
    <w:p w14:paraId="07AE6340" w14:textId="77777777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A244EB7" w14:textId="77777777" w:rsidR="00402E69" w:rsidRPr="00536B88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9" w:name="_Hlk214293355"/>
      <w:r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0DECB9D8" w14:textId="68B2E6FA" w:rsidR="00402E69" w:rsidRDefault="00402E69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r w:rsid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E4795" w:rsidRP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понижении размера ставки налогов при применении специального налогового режима на основе упрощенной декларации в городе Экибастуз».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BE2E7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1E96F478" w14:textId="4C46CE86" w:rsidR="00C64963" w:rsidRDefault="00C64963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</w:t>
      </w:r>
      <w:r w:rsidRPr="00C64963">
        <w:t xml:space="preserve"> </w:t>
      </w:r>
      <w:r w:rsidRPr="00C6496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C6496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признании утратившим силу решение Экибастузского городского маслихата от 27 февраля 2024 года № 132/16 «О понижении размера ставки налогов при применении специального налогового режима розничного налога в городе Экибастуз»</w:t>
      </w:r>
      <w:r w:rsidRPr="00C64963">
        <w:t xml:space="preserve"> </w:t>
      </w:r>
      <w:r w:rsidRPr="00C6496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C6496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C6496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6F794D2F" w14:textId="61268A5D" w:rsidR="002E4795" w:rsidRDefault="00C64963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3</w:t>
      </w:r>
      <w:r w:rsid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2E4795" w:rsidRPr="002E4795">
        <w:t xml:space="preserve"> </w:t>
      </w:r>
      <w:r w:rsidR="002E4795" w:rsidRP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r w:rsid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E4795" w:rsidRP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««Об утверждении ставок туристского взноса для иностранцев по городу Экибастуз»</w:t>
      </w:r>
      <w:r w:rsid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E4795" w:rsidRP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поддержать, примечаний и предложений не имеется </w:t>
      </w:r>
      <w:r w:rsidR="002E4795" w:rsidRPr="00CC66EB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(единогласно</w:t>
      </w:r>
      <w:r w:rsidR="002E4795" w:rsidRPr="002E47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2847B642" w14:textId="74CDA4BD" w:rsidR="00C64963" w:rsidRDefault="00C64963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bookmarkEnd w:id="19"/>
    <w:p w14:paraId="25CAA6E8" w14:textId="77777777" w:rsidR="00324E2D" w:rsidRDefault="00324E2D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729804D" w14:textId="7CA3A122" w:rsid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восьмому</w:t>
      </w:r>
      <w:r w:rsidR="00C6496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, девятому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вопросам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Рахимжанова </w:t>
      </w:r>
      <w:r w:rsidR="000347DD" w:rsidRPr="000347D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Алима Сагидолловна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и.о.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сообщил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 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ГУ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Отдел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экономики и финансов</w:t>
      </w:r>
      <w:r w:rsidRPr="0055275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акимата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поступили 2 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995BB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НПА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: </w:t>
      </w:r>
    </w:p>
    <w:p w14:paraId="60337C4B" w14:textId="5E72200D" w:rsidR="00324E2D" w:rsidRP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«Об утверждении коэффициентов зонирования, учитывающих месторасположение объекта налогооблажения в городе Экибастуз»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;</w:t>
      </w:r>
    </w:p>
    <w:p w14:paraId="79D8D631" w14:textId="2085C6E7" w:rsid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признании утратившим силу постановления акимата города Экибастуза от 30 ноября 2020 года №835/10 «Об утверждении коэффициентов зонирования, учитывающих месторасположение объекта налогооблажения в городе Экибастуз»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которые опубликованы на портале «Открытые НПА» и официальном сайте государственного учреждения и направлены  всем для ознакомления.</w:t>
      </w:r>
    </w:p>
    <w:p w14:paraId="0E9E1EFF" w14:textId="77777777" w:rsid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317E697" w14:textId="2567A3A4" w:rsidR="00324E2D" w:rsidRPr="003B3B1F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C6496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восьмому</w:t>
      </w:r>
      <w:r w:rsidR="00C6496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, девятому</w:t>
      </w:r>
      <w:r w:rsidRPr="0055275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вопросам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Корабаев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Салтанат Койшибаевн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руководител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экономики и финансов акимата города Экибастуза».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F61369" w14:textId="77777777" w:rsidR="00324E2D" w:rsidRDefault="00324E2D" w:rsidP="00324E2D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495373D8" w14:textId="77777777" w:rsidR="00324E2D" w:rsidRPr="00131B35" w:rsidRDefault="00324E2D" w:rsidP="00324E2D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3477FB3B" w14:textId="77777777" w:rsidR="00811F03" w:rsidRDefault="00811F03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18FF100" w14:textId="536DC052" w:rsid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3709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2A1D4413" w14:textId="77777777" w:rsid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И.Власьева, А.Рахимжанова, А.Мейрамова, М.Анисимов, </w:t>
      </w:r>
      <w:r w:rsidRPr="00BE2E73">
        <w:t xml:space="preserve"> </w:t>
      </w:r>
      <w:r w:rsidRPr="001405F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Pr="000950B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лены президиума Общественного совета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FC953C9" w14:textId="79247000" w:rsid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 итогам обсуждения внесли предложение поддержать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2 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 решений</w:t>
      </w:r>
      <w:r w:rsidRPr="00BE2E7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без замечания и  примечаний.</w:t>
      </w:r>
    </w:p>
    <w:p w14:paraId="1EA34D6E" w14:textId="77777777" w:rsidR="00324E2D" w:rsidRDefault="00324E2D" w:rsidP="00402E6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7BB517B" w14:textId="77777777" w:rsidR="00324E2D" w:rsidRP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РЕШИЛИ:</w:t>
      </w:r>
    </w:p>
    <w:p w14:paraId="0831A797" w14:textId="6D69EB62" w:rsidR="00324E2D" w:rsidRP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1.Проект НПА «Об утверждении коэффициентов зонирования, учитывающих месторасположение объекта налогооблажения в городе Экибастуз» поддержать, примечаний и предложений не имеется (</w:t>
      </w:r>
      <w:r w:rsidRPr="00A82697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054A503C" w14:textId="43BED167" w:rsidR="00324E2D" w:rsidRDefault="00324E2D" w:rsidP="00324E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 Проект НПА «О признании утратившим силу постановления акимата города Экибастуза от 30 ноября 2020 года №835/10 «Об утверждении коэффициентов зонирования, учитывающих месторасположение объекта налогооблажения в городе Экибастуз»поддержать, примечаний и предложений не имеется (</w:t>
      </w:r>
      <w:r w:rsidRPr="00A82697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</w:t>
      </w:r>
      <w:r w:rsidRPr="00324E2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о).</w:t>
      </w:r>
    </w:p>
    <w:p w14:paraId="1A7FC434" w14:textId="77777777" w:rsidR="00402E69" w:rsidRDefault="00402E69" w:rsidP="00402E69">
      <w:pPr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6DB3E254" w:rsidR="00745E8E" w:rsidRDefault="005E18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И.о.п</w:t>
      </w:r>
      <w:r w:rsidR="00745E8E"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я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098F1A2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5E18A1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А.Рахимжанова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0579"/>
    <w:rsid w:val="000129FE"/>
    <w:rsid w:val="00012CAE"/>
    <w:rsid w:val="000347DD"/>
    <w:rsid w:val="00044E93"/>
    <w:rsid w:val="000526A1"/>
    <w:rsid w:val="00052DD8"/>
    <w:rsid w:val="00054A38"/>
    <w:rsid w:val="000616A4"/>
    <w:rsid w:val="00070FF8"/>
    <w:rsid w:val="000765C3"/>
    <w:rsid w:val="000809BE"/>
    <w:rsid w:val="00082D04"/>
    <w:rsid w:val="00090E7D"/>
    <w:rsid w:val="000950BF"/>
    <w:rsid w:val="000A033B"/>
    <w:rsid w:val="000A247E"/>
    <w:rsid w:val="000A407A"/>
    <w:rsid w:val="000B3458"/>
    <w:rsid w:val="000B6449"/>
    <w:rsid w:val="000D08C0"/>
    <w:rsid w:val="000D2744"/>
    <w:rsid w:val="000F6FE5"/>
    <w:rsid w:val="00107927"/>
    <w:rsid w:val="00120313"/>
    <w:rsid w:val="00125AB4"/>
    <w:rsid w:val="00131B35"/>
    <w:rsid w:val="00132B97"/>
    <w:rsid w:val="00132D51"/>
    <w:rsid w:val="001405F2"/>
    <w:rsid w:val="00154D5E"/>
    <w:rsid w:val="0017482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52A86"/>
    <w:rsid w:val="002609F9"/>
    <w:rsid w:val="00262292"/>
    <w:rsid w:val="0027137A"/>
    <w:rsid w:val="00274C52"/>
    <w:rsid w:val="00274C6D"/>
    <w:rsid w:val="00282190"/>
    <w:rsid w:val="00285A25"/>
    <w:rsid w:val="00292F0C"/>
    <w:rsid w:val="002A304D"/>
    <w:rsid w:val="002D22D4"/>
    <w:rsid w:val="002D3081"/>
    <w:rsid w:val="002E3B45"/>
    <w:rsid w:val="002E4795"/>
    <w:rsid w:val="002F2032"/>
    <w:rsid w:val="002F2885"/>
    <w:rsid w:val="002F519F"/>
    <w:rsid w:val="002F779F"/>
    <w:rsid w:val="003105EF"/>
    <w:rsid w:val="00323B58"/>
    <w:rsid w:val="00324E2D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1F17"/>
    <w:rsid w:val="003725E7"/>
    <w:rsid w:val="0037461F"/>
    <w:rsid w:val="00374EC1"/>
    <w:rsid w:val="00376854"/>
    <w:rsid w:val="003865AF"/>
    <w:rsid w:val="00395F87"/>
    <w:rsid w:val="003A2205"/>
    <w:rsid w:val="003A532E"/>
    <w:rsid w:val="003A7A04"/>
    <w:rsid w:val="003B32AF"/>
    <w:rsid w:val="003B3B1F"/>
    <w:rsid w:val="003B50D9"/>
    <w:rsid w:val="003C1010"/>
    <w:rsid w:val="003C1E24"/>
    <w:rsid w:val="003C34F8"/>
    <w:rsid w:val="003D7015"/>
    <w:rsid w:val="003E145C"/>
    <w:rsid w:val="00402E69"/>
    <w:rsid w:val="004066CE"/>
    <w:rsid w:val="00411630"/>
    <w:rsid w:val="004155AF"/>
    <w:rsid w:val="0041572D"/>
    <w:rsid w:val="004474C0"/>
    <w:rsid w:val="0045712D"/>
    <w:rsid w:val="00464470"/>
    <w:rsid w:val="00464882"/>
    <w:rsid w:val="004660AC"/>
    <w:rsid w:val="00473168"/>
    <w:rsid w:val="0048529C"/>
    <w:rsid w:val="004916B2"/>
    <w:rsid w:val="00491EBD"/>
    <w:rsid w:val="00492CFC"/>
    <w:rsid w:val="00496661"/>
    <w:rsid w:val="004976CF"/>
    <w:rsid w:val="004A0739"/>
    <w:rsid w:val="004B3448"/>
    <w:rsid w:val="004B3882"/>
    <w:rsid w:val="004B4364"/>
    <w:rsid w:val="004C5110"/>
    <w:rsid w:val="004C6C06"/>
    <w:rsid w:val="004D1626"/>
    <w:rsid w:val="004F5BB1"/>
    <w:rsid w:val="004F7052"/>
    <w:rsid w:val="004F7EFE"/>
    <w:rsid w:val="00506430"/>
    <w:rsid w:val="005135C6"/>
    <w:rsid w:val="00515EF9"/>
    <w:rsid w:val="00516F40"/>
    <w:rsid w:val="00523071"/>
    <w:rsid w:val="005264F0"/>
    <w:rsid w:val="00527C9B"/>
    <w:rsid w:val="005333C4"/>
    <w:rsid w:val="00536B88"/>
    <w:rsid w:val="00537090"/>
    <w:rsid w:val="00545799"/>
    <w:rsid w:val="0055044D"/>
    <w:rsid w:val="00551E56"/>
    <w:rsid w:val="00552755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A7A61"/>
    <w:rsid w:val="005B0399"/>
    <w:rsid w:val="005B1605"/>
    <w:rsid w:val="005B3BA9"/>
    <w:rsid w:val="005B5D1D"/>
    <w:rsid w:val="005C11C1"/>
    <w:rsid w:val="005C2C96"/>
    <w:rsid w:val="005C5A4F"/>
    <w:rsid w:val="005C63D6"/>
    <w:rsid w:val="005D7AA7"/>
    <w:rsid w:val="005E18A1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33A61"/>
    <w:rsid w:val="006402AA"/>
    <w:rsid w:val="0064281E"/>
    <w:rsid w:val="00646AAC"/>
    <w:rsid w:val="00651DAB"/>
    <w:rsid w:val="00653A5A"/>
    <w:rsid w:val="0065423F"/>
    <w:rsid w:val="00655B9A"/>
    <w:rsid w:val="0066058F"/>
    <w:rsid w:val="00665093"/>
    <w:rsid w:val="0067637B"/>
    <w:rsid w:val="00692C98"/>
    <w:rsid w:val="00693979"/>
    <w:rsid w:val="00696614"/>
    <w:rsid w:val="006A75C2"/>
    <w:rsid w:val="006B5946"/>
    <w:rsid w:val="006B776D"/>
    <w:rsid w:val="006C5A5E"/>
    <w:rsid w:val="006C6DD1"/>
    <w:rsid w:val="006D6319"/>
    <w:rsid w:val="006E002E"/>
    <w:rsid w:val="006E38A4"/>
    <w:rsid w:val="006F0ED5"/>
    <w:rsid w:val="006F4A95"/>
    <w:rsid w:val="006F7BCD"/>
    <w:rsid w:val="007320DE"/>
    <w:rsid w:val="00737B8E"/>
    <w:rsid w:val="00740A3F"/>
    <w:rsid w:val="00742612"/>
    <w:rsid w:val="007432B3"/>
    <w:rsid w:val="007448ED"/>
    <w:rsid w:val="00745A4F"/>
    <w:rsid w:val="00745E8E"/>
    <w:rsid w:val="00752801"/>
    <w:rsid w:val="007545FC"/>
    <w:rsid w:val="00773049"/>
    <w:rsid w:val="007845D1"/>
    <w:rsid w:val="00794D29"/>
    <w:rsid w:val="00796213"/>
    <w:rsid w:val="007B06CE"/>
    <w:rsid w:val="007B39E2"/>
    <w:rsid w:val="007B787C"/>
    <w:rsid w:val="007C08EC"/>
    <w:rsid w:val="007D0183"/>
    <w:rsid w:val="007D0DD7"/>
    <w:rsid w:val="007D1CB0"/>
    <w:rsid w:val="007D4E1B"/>
    <w:rsid w:val="007D5069"/>
    <w:rsid w:val="007D6B48"/>
    <w:rsid w:val="007E1FF7"/>
    <w:rsid w:val="007E6BB4"/>
    <w:rsid w:val="00800E3D"/>
    <w:rsid w:val="00810B01"/>
    <w:rsid w:val="0081141F"/>
    <w:rsid w:val="00811F03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119F"/>
    <w:rsid w:val="00872924"/>
    <w:rsid w:val="00876041"/>
    <w:rsid w:val="00882E5B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83A31"/>
    <w:rsid w:val="00996641"/>
    <w:rsid w:val="009C2948"/>
    <w:rsid w:val="009C30D6"/>
    <w:rsid w:val="009D1547"/>
    <w:rsid w:val="009D3109"/>
    <w:rsid w:val="009D618A"/>
    <w:rsid w:val="009E31AE"/>
    <w:rsid w:val="009F4AF8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82697"/>
    <w:rsid w:val="00A94094"/>
    <w:rsid w:val="00A95A75"/>
    <w:rsid w:val="00A97AD7"/>
    <w:rsid w:val="00AA0DAE"/>
    <w:rsid w:val="00AA1386"/>
    <w:rsid w:val="00AA166C"/>
    <w:rsid w:val="00AA3930"/>
    <w:rsid w:val="00AC20C7"/>
    <w:rsid w:val="00AD0875"/>
    <w:rsid w:val="00AE5B63"/>
    <w:rsid w:val="00B3383A"/>
    <w:rsid w:val="00B47813"/>
    <w:rsid w:val="00B51A8B"/>
    <w:rsid w:val="00B55FC5"/>
    <w:rsid w:val="00B66344"/>
    <w:rsid w:val="00B7191D"/>
    <w:rsid w:val="00B76702"/>
    <w:rsid w:val="00B81354"/>
    <w:rsid w:val="00B81E6F"/>
    <w:rsid w:val="00B95EAF"/>
    <w:rsid w:val="00BA27E4"/>
    <w:rsid w:val="00BA7AEA"/>
    <w:rsid w:val="00BB02EB"/>
    <w:rsid w:val="00BC4225"/>
    <w:rsid w:val="00BC763F"/>
    <w:rsid w:val="00BE2E73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64963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C66EB"/>
    <w:rsid w:val="00CD5EC8"/>
    <w:rsid w:val="00CF0E68"/>
    <w:rsid w:val="00CF2116"/>
    <w:rsid w:val="00CF4744"/>
    <w:rsid w:val="00D010E3"/>
    <w:rsid w:val="00D2635C"/>
    <w:rsid w:val="00D3127F"/>
    <w:rsid w:val="00D44C0A"/>
    <w:rsid w:val="00D51E95"/>
    <w:rsid w:val="00D51F7B"/>
    <w:rsid w:val="00D54727"/>
    <w:rsid w:val="00D57AA8"/>
    <w:rsid w:val="00D61397"/>
    <w:rsid w:val="00D656DB"/>
    <w:rsid w:val="00D6722F"/>
    <w:rsid w:val="00D67CB3"/>
    <w:rsid w:val="00D747AD"/>
    <w:rsid w:val="00D75290"/>
    <w:rsid w:val="00D779E3"/>
    <w:rsid w:val="00D90877"/>
    <w:rsid w:val="00D928A3"/>
    <w:rsid w:val="00D93907"/>
    <w:rsid w:val="00D94D57"/>
    <w:rsid w:val="00D964FB"/>
    <w:rsid w:val="00DB73EA"/>
    <w:rsid w:val="00DC0557"/>
    <w:rsid w:val="00DC48FC"/>
    <w:rsid w:val="00DD3A49"/>
    <w:rsid w:val="00DF1FEF"/>
    <w:rsid w:val="00E154D4"/>
    <w:rsid w:val="00E22A3F"/>
    <w:rsid w:val="00E2455C"/>
    <w:rsid w:val="00E25638"/>
    <w:rsid w:val="00E31393"/>
    <w:rsid w:val="00E31504"/>
    <w:rsid w:val="00E36A3E"/>
    <w:rsid w:val="00E418A2"/>
    <w:rsid w:val="00E42706"/>
    <w:rsid w:val="00E44B16"/>
    <w:rsid w:val="00E479E3"/>
    <w:rsid w:val="00E52B33"/>
    <w:rsid w:val="00E52F92"/>
    <w:rsid w:val="00E676BA"/>
    <w:rsid w:val="00E92E12"/>
    <w:rsid w:val="00E946D7"/>
    <w:rsid w:val="00E94DBA"/>
    <w:rsid w:val="00E979B9"/>
    <w:rsid w:val="00E97F80"/>
    <w:rsid w:val="00EA3612"/>
    <w:rsid w:val="00EB073D"/>
    <w:rsid w:val="00EC0F11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4E1D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B042A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160</cp:revision>
  <cp:lastPrinted>2025-06-17T12:21:00Z</cp:lastPrinted>
  <dcterms:created xsi:type="dcterms:W3CDTF">2016-01-28T08:12:00Z</dcterms:created>
  <dcterms:modified xsi:type="dcterms:W3CDTF">2025-11-19T09:43:00Z</dcterms:modified>
</cp:coreProperties>
</file>