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2F3C" w14:textId="77777777" w:rsidR="003B2477" w:rsidRDefault="007C7405" w:rsidP="007C7405">
      <w:pPr>
        <w:pStyle w:val="ac"/>
        <w:jc w:val="center"/>
        <w:rPr>
          <w:rStyle w:val="ae"/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отырысында</w:t>
      </w:r>
      <w:proofErr w:type="spellEnd"/>
    </w:p>
    <w:p w14:paraId="2D665024" w14:textId="2726B122" w:rsidR="007C7405" w:rsidRPr="007C7405" w:rsidRDefault="007C7405" w:rsidP="007C7405">
      <w:pPr>
        <w:pStyle w:val="ac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Style w:val="ae"/>
          <w:rFonts w:ascii="Times New Roman" w:hAnsi="Times New Roman" w:cs="Times New Roman"/>
          <w:sz w:val="28"/>
          <w:szCs w:val="28"/>
        </w:rPr>
        <w:t>қаралды</w:t>
      </w:r>
      <w:proofErr w:type="spellEnd"/>
    </w:p>
    <w:p w14:paraId="4C8ADBC6" w14:textId="77777777" w:rsidR="007C7405" w:rsidRDefault="007C7405" w:rsidP="007C7405">
      <w:pPr>
        <w:pStyle w:val="ac"/>
        <w:jc w:val="center"/>
        <w:rPr>
          <w:rStyle w:val="ae"/>
          <w:rFonts w:ascii="Times New Roman" w:hAnsi="Times New Roman" w:cs="Times New Roman"/>
          <w:sz w:val="28"/>
          <w:szCs w:val="28"/>
          <w:lang w:val="kk-KZ"/>
        </w:rPr>
      </w:pPr>
    </w:p>
    <w:p w14:paraId="491D4CAB" w14:textId="0BEADF72" w:rsidR="007C7405" w:rsidRPr="007C7405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Қоғамдық кеңестің кезекті отырысы өтіп, күн тәртібіндегі үш мәселе талқыланды.</w:t>
      </w:r>
    </w:p>
    <w:p w14:paraId="041322ED" w14:textId="2A122472" w:rsidR="007C7405" w:rsidRPr="007C7405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Отырыс</w:t>
      </w:r>
      <w:r w:rsidR="009B1630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тың жұмысына </w:t>
      </w: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«Смарт Автобус ПВ» ЖШС басшысы Андреев Виталий Геннадьевич және «Жоламан-Эк» ЖШС директоры</w:t>
      </w:r>
      <w:r w:rsidR="00DA6A2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ның орынбасары</w:t>
      </w: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DA6A2A" w:rsidRPr="00DA6A2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Козловский Александр Иванович</w:t>
      </w:r>
      <w:r w:rsidR="00990B2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 w:rsidR="00990B2A" w:rsidRPr="00990B2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«Экибастузкоммунсервис» ЖШС</w:t>
      </w:r>
      <w:r w:rsidR="00990B2A" w:rsidRPr="00990B2A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990B2A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директоры </w:t>
      </w:r>
      <w:r w:rsidR="00990B2A" w:rsidRPr="00990B2A">
        <w:rPr>
          <w:rFonts w:ascii="Times New Roman" w:hAnsi="Times New Roman" w:cs="Times New Roman"/>
          <w:sz w:val="28"/>
          <w:szCs w:val="28"/>
          <w:lang w:val="kk-KZ"/>
        </w:rPr>
        <w:t>Умиев Нурланбек Темирболатович</w:t>
      </w:r>
      <w:r w:rsidR="009B1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BC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B163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402BCC">
        <w:rPr>
          <w:rFonts w:ascii="Times New Roman" w:hAnsi="Times New Roman" w:cs="Times New Roman"/>
          <w:sz w:val="28"/>
          <w:szCs w:val="28"/>
          <w:lang w:val="kk-KZ"/>
        </w:rPr>
        <w:t>не «</w:t>
      </w:r>
      <w:r w:rsidR="00402BCC"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Қоршаған ортаны қорғау</w:t>
      </w:r>
      <w:r w:rsid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»</w:t>
      </w:r>
      <w:r w:rsidR="00402BCC"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қоғамдық бірлестігінің өкілдері</w:t>
      </w:r>
      <w:r w:rsidR="009B1630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қатысты.</w:t>
      </w:r>
    </w:p>
    <w:p w14:paraId="2107ACD2" w14:textId="7E6C75BB" w:rsidR="007C7405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Күн тәртібіндегі барлық мәселелер бойынша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«Екібастұз </w:t>
      </w:r>
      <w:r w:rsid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</w:t>
      </w: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аласы әкімдігінің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т</w:t>
      </w:r>
      <w:r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ұрғын үй-коммуналдық шаруашылығы, жолаушылар көлігі және автомобиль жолдары бөлімі» мемлекеттік мекемесінің </w:t>
      </w:r>
      <w:r w:rsidR="006132D1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сектор меңгерушісі </w:t>
      </w:r>
      <w:r w:rsidR="006132D1" w:rsidRPr="006132D1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Зайкен Мади Асқаұлы </w:t>
      </w:r>
      <w:r w:rsid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баяндады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. </w:t>
      </w:r>
    </w:p>
    <w:p w14:paraId="4D88988C" w14:textId="0C0BA4CB" w:rsidR="00FD7998" w:rsidRDefault="00FD7998" w:rsidP="00FD7998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Қоғамдық кеңес мүшелері </w:t>
      </w:r>
      <w:bookmarkStart w:id="0" w:name="_Hlk205974098"/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  <w:t>«Екібастұз қаласының  қоғамдық жолаушылар көлігінде жекелеген санаттағы тұлғалардың (таксиден басқа) жеңілдікпен жол жүруі туралы» бірлескен Екібастұз қаласы әкімдігінің қаулысы және Екібастұз қалалық  мәслихатының шешімі</w:t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  <w:t xml:space="preserve"> жобасын қарады. </w:t>
      </w:r>
      <w:r w:rsidR="007C7405" w:rsidRPr="007C7405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Шешімнің 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жаңа редакциясында тегін жүру құқығына ие азаматтардың тізімі келесі санаттармен толықтырылды: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мүгедектігі бар адамдарға еріп жүретін тұлғалар;1949 жылдан 1990 жылға дейінгі аралықта Семей ядролық полигоны аумағында тұрған азаматтар;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пробация қызметінің қызметкерлері.</w:t>
      </w:r>
    </w:p>
    <w:p w14:paraId="37F48865" w14:textId="073A7AE5" w:rsidR="007C7405" w:rsidRPr="00FD7998" w:rsidRDefault="00FD7998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Күн тәртібіндегі басты мәселелердің бірі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«Екібас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тұз қаласы бойынша қатты тұрмыстық қалдықтарды жинау, тасымалдау, сұрыптау және көму бойынша жаңа тарифтерді бекіту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туралы» шешемі 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жобасын талқылау болды.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Баяндамашының айтуынша, 2023 жылдан бері қолданыстағы тариф көрсетілетін қызметтің шығындарын өтемейді және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«Эки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баст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у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зкоммунсервис» ЖШС-нің дамуы, жаңғыртылуы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және</w:t>
      </w:r>
      <w:r w:rsidR="007C7405" w:rsidRP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тиімді жұмыс істеуі үшін қажет пайда әкелмейді.</w:t>
      </w:r>
    </w:p>
    <w:p w14:paraId="3B216F05" w14:textId="77777777" w:rsidR="007C7405" w:rsidRPr="00622312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622312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Талқылау барысында Қоғамдық кеңес мүшелері бірқатар нақтылаушы сұрақтар қойды.</w:t>
      </w:r>
    </w:p>
    <w:p w14:paraId="0CACF4FA" w14:textId="11CFAAB9" w:rsidR="007C7405" w:rsidRPr="00402BCC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Жаңа тариф</w:t>
      </w:r>
      <w:r w:rsidR="00D6186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енгізіл</w:t>
      </w:r>
      <w:r w:rsidR="00D6186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ген жағдайда  Е</w:t>
      </w:r>
      <w:r w:rsid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кібастұз қалал</w:t>
      </w:r>
      <w:r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ық мәслихатының 2023 жылғы 20 маусымдағы № 28/4 «</w:t>
      </w:r>
      <w:r w:rsidR="00FD7998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Екібастұз </w:t>
      </w:r>
      <w:r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қаласы бойынша қатты тұрмыстық қалдықтарды жинау, тасымалдау, сұрыптау және көму тарифтерін бекіту туралы» шешімінің күші жойылады.</w:t>
      </w:r>
    </w:p>
    <w:p w14:paraId="623ECC59" w14:textId="77777777" w:rsidR="007C7405" w:rsidRPr="00402BCC" w:rsidRDefault="007C7405" w:rsidP="00FD7998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402BCC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Отырыс қорытындысы бойынша Қоғамдық кеңес ұсынылған нормативтік құқықтық актілер жобаларын қолдау туралы шешім қабылдады.</w:t>
      </w:r>
    </w:p>
    <w:p w14:paraId="2382AF59" w14:textId="77777777" w:rsidR="002E39B5" w:rsidRPr="007C7405" w:rsidRDefault="002E39B5" w:rsidP="007C740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3F695B80" w14:textId="77777777" w:rsidR="002E39B5" w:rsidRPr="007C7405" w:rsidRDefault="002E39B5" w:rsidP="007C740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2D0DDF34" w14:textId="77777777" w:rsidR="002E39B5" w:rsidRPr="007C7405" w:rsidRDefault="002E39B5" w:rsidP="007C740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7D150A4E" w14:textId="77777777" w:rsidR="002E39B5" w:rsidRPr="007C7405" w:rsidRDefault="002E39B5" w:rsidP="007C740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370317FF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8ACC73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4B08A6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6466DF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C29541" w14:textId="77777777" w:rsidR="007C7405" w:rsidRDefault="007C7405" w:rsidP="007C7405">
      <w:pPr>
        <w:pStyle w:val="ac"/>
        <w:jc w:val="center"/>
        <w:rPr>
          <w:rStyle w:val="ae"/>
          <w:rFonts w:ascii="Times New Roman" w:hAnsi="Times New Roman" w:cs="Times New Roman"/>
          <w:sz w:val="28"/>
          <w:szCs w:val="28"/>
          <w:lang w:val="kk-KZ"/>
        </w:rPr>
      </w:pPr>
      <w:r w:rsidRPr="007C7405">
        <w:rPr>
          <w:rStyle w:val="ae"/>
          <w:rFonts w:ascii="Times New Roman" w:hAnsi="Times New Roman" w:cs="Times New Roman"/>
          <w:sz w:val="28"/>
          <w:szCs w:val="28"/>
        </w:rPr>
        <w:lastRenderedPageBreak/>
        <w:t>На очередном заседании Общественного совета</w:t>
      </w:r>
    </w:p>
    <w:p w14:paraId="286D573A" w14:textId="28D4A4CA" w:rsidR="007C7405" w:rsidRPr="007C7405" w:rsidRDefault="007C7405" w:rsidP="007C7405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405">
        <w:rPr>
          <w:rStyle w:val="ae"/>
          <w:rFonts w:ascii="Times New Roman" w:hAnsi="Times New Roman" w:cs="Times New Roman"/>
          <w:sz w:val="28"/>
          <w:szCs w:val="28"/>
        </w:rPr>
        <w:t xml:space="preserve"> рассмотрены актуальные вопросы</w:t>
      </w:r>
    </w:p>
    <w:p w14:paraId="3DA9AC5F" w14:textId="77777777" w:rsidR="007C7405" w:rsidRDefault="007C7405" w:rsidP="007C7405">
      <w:pPr>
        <w:pStyle w:val="ac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5B81428" w14:textId="3415A6B8" w:rsidR="007C7405" w:rsidRPr="007C7405" w:rsidRDefault="007C7405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C7405">
        <w:rPr>
          <w:rFonts w:ascii="Times New Roman" w:hAnsi="Times New Roman" w:cs="Times New Roman"/>
          <w:sz w:val="28"/>
          <w:szCs w:val="28"/>
        </w:rPr>
        <w:t>остоялось</w:t>
      </w:r>
      <w:proofErr w:type="spellEnd"/>
      <w:r w:rsidRPr="007C7405">
        <w:rPr>
          <w:rFonts w:ascii="Times New Roman" w:hAnsi="Times New Roman" w:cs="Times New Roman"/>
          <w:sz w:val="28"/>
          <w:szCs w:val="28"/>
        </w:rPr>
        <w:t xml:space="preserve"> очередное заседание Общественного совета, в ходе которого были рассмотрены три вопроса повестки дня.</w:t>
      </w:r>
    </w:p>
    <w:p w14:paraId="01E9EBF9" w14:textId="053C2B7D" w:rsidR="007C7405" w:rsidRPr="007C7405" w:rsidRDefault="007C7405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05">
        <w:rPr>
          <w:rFonts w:ascii="Times New Roman" w:hAnsi="Times New Roman" w:cs="Times New Roman"/>
          <w:sz w:val="28"/>
          <w:szCs w:val="28"/>
        </w:rPr>
        <w:t>В</w:t>
      </w:r>
      <w:r w:rsidR="000D23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0D2359">
        <w:rPr>
          <w:rFonts w:ascii="Times New Roman" w:hAnsi="Times New Roman" w:cs="Times New Roman"/>
          <w:sz w:val="28"/>
          <w:szCs w:val="28"/>
          <w:lang w:val="kk-KZ"/>
        </w:rPr>
        <w:t xml:space="preserve">работе </w:t>
      </w:r>
      <w:r w:rsidRPr="007C7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405">
        <w:rPr>
          <w:rFonts w:ascii="Times New Roman" w:hAnsi="Times New Roman" w:cs="Times New Roman"/>
          <w:sz w:val="28"/>
          <w:szCs w:val="28"/>
        </w:rPr>
        <w:t>заседани</w:t>
      </w:r>
      <w:proofErr w:type="spellEnd"/>
      <w:r w:rsidR="000D2359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gramEnd"/>
      <w:r w:rsidRPr="007C7405">
        <w:rPr>
          <w:rFonts w:ascii="Times New Roman" w:hAnsi="Times New Roman" w:cs="Times New Roman"/>
          <w:sz w:val="28"/>
          <w:szCs w:val="28"/>
        </w:rPr>
        <w:t xml:space="preserve"> приняли участие руководитель ТОО «Смарт Автобус ПВ» Андреев Виталий </w:t>
      </w:r>
      <w:proofErr w:type="gramStart"/>
      <w:r w:rsidRPr="007C7405">
        <w:rPr>
          <w:rFonts w:ascii="Times New Roman" w:hAnsi="Times New Roman" w:cs="Times New Roman"/>
          <w:sz w:val="28"/>
          <w:szCs w:val="28"/>
        </w:rPr>
        <w:t>Геннадьевич</w:t>
      </w:r>
      <w:r w:rsidR="00DA6A2A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DA6A2A" w:rsidRPr="00DA6A2A">
        <w:rPr>
          <w:rFonts w:ascii="Times New Roman" w:hAnsi="Times New Roman" w:cs="Times New Roman"/>
          <w:sz w:val="28"/>
          <w:szCs w:val="28"/>
          <w:lang w:val="kk-KZ"/>
        </w:rPr>
        <w:t>Козловский</w:t>
      </w:r>
      <w:proofErr w:type="gramEnd"/>
      <w:r w:rsidR="00DA6A2A" w:rsidRPr="00DA6A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206143857"/>
      <w:r w:rsidR="00DA6A2A" w:rsidRPr="00DA6A2A">
        <w:rPr>
          <w:rFonts w:ascii="Times New Roman" w:hAnsi="Times New Roman" w:cs="Times New Roman"/>
          <w:sz w:val="28"/>
          <w:szCs w:val="28"/>
          <w:lang w:val="kk-KZ"/>
        </w:rPr>
        <w:t>Александр Иванович</w:t>
      </w:r>
      <w:bookmarkEnd w:id="1"/>
      <w:r w:rsidR="00DA6A2A" w:rsidRPr="00DA6A2A">
        <w:rPr>
          <w:rFonts w:ascii="Times New Roman" w:hAnsi="Times New Roman" w:cs="Times New Roman"/>
          <w:sz w:val="28"/>
          <w:szCs w:val="28"/>
          <w:lang w:val="kk-KZ"/>
        </w:rPr>
        <w:t>, заместитель директора ТОО «Жоламан-Эк»</w:t>
      </w:r>
      <w:r w:rsidR="00DA6A2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22312" w:rsidRPr="00622312">
        <w:rPr>
          <w:rFonts w:ascii="Times New Roman" w:hAnsi="Times New Roman" w:cs="Times New Roman"/>
          <w:sz w:val="28"/>
          <w:szCs w:val="28"/>
          <w:lang w:val="kk-KZ"/>
        </w:rPr>
        <w:t>Умиев Нурланбек Темирболатович</w:t>
      </w:r>
      <w:r w:rsidR="00622312">
        <w:rPr>
          <w:rFonts w:ascii="Times New Roman" w:hAnsi="Times New Roman" w:cs="Times New Roman"/>
          <w:sz w:val="28"/>
          <w:szCs w:val="28"/>
          <w:lang w:val="kk-KZ"/>
        </w:rPr>
        <w:t xml:space="preserve">, директор ТОО </w:t>
      </w:r>
      <w:r w:rsidR="00622312" w:rsidRPr="007C74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2312" w:rsidRPr="007C7405">
        <w:rPr>
          <w:rFonts w:ascii="Times New Roman" w:hAnsi="Times New Roman" w:cs="Times New Roman"/>
          <w:sz w:val="28"/>
          <w:szCs w:val="28"/>
        </w:rPr>
        <w:t>Экибастузкоммунсервис</w:t>
      </w:r>
      <w:proofErr w:type="spellEnd"/>
      <w:r w:rsidR="00622312" w:rsidRPr="007C7405">
        <w:rPr>
          <w:rFonts w:ascii="Times New Roman" w:hAnsi="Times New Roman" w:cs="Times New Roman"/>
          <w:sz w:val="28"/>
          <w:szCs w:val="28"/>
        </w:rPr>
        <w:t>»</w:t>
      </w:r>
      <w:r w:rsidR="00402BCC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402BCC" w:rsidRPr="00402BCC">
        <w:rPr>
          <w:rFonts w:ascii="Times New Roman" w:hAnsi="Times New Roman" w:cs="Times New Roman"/>
          <w:sz w:val="28"/>
          <w:szCs w:val="28"/>
        </w:rPr>
        <w:t>представители общественного объединения «Защита окружающей среды</w:t>
      </w:r>
      <w:r w:rsidR="00402BC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22312" w:rsidRPr="007C7405">
        <w:rPr>
          <w:rFonts w:ascii="Times New Roman" w:hAnsi="Times New Roman" w:cs="Times New Roman"/>
          <w:sz w:val="28"/>
          <w:szCs w:val="28"/>
        </w:rPr>
        <w:t>.</w:t>
      </w:r>
    </w:p>
    <w:p w14:paraId="060E4DBB" w14:textId="4ECB8441" w:rsidR="007C7405" w:rsidRPr="007C7405" w:rsidRDefault="007C7405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05">
        <w:rPr>
          <w:rFonts w:ascii="Times New Roman" w:hAnsi="Times New Roman" w:cs="Times New Roman"/>
          <w:sz w:val="28"/>
          <w:szCs w:val="28"/>
        </w:rPr>
        <w:t xml:space="preserve">С докладом по всем вопросам повестки выступил </w:t>
      </w:r>
      <w:r w:rsidR="006132D1">
        <w:rPr>
          <w:rFonts w:ascii="Times New Roman" w:hAnsi="Times New Roman" w:cs="Times New Roman"/>
          <w:sz w:val="28"/>
          <w:szCs w:val="28"/>
          <w:lang w:val="kk-KZ"/>
        </w:rPr>
        <w:t xml:space="preserve">Зайкен Мади Асқаұлы, заведуюший </w:t>
      </w:r>
      <w:proofErr w:type="gramStart"/>
      <w:r w:rsidR="006132D1">
        <w:rPr>
          <w:rFonts w:ascii="Times New Roman" w:hAnsi="Times New Roman" w:cs="Times New Roman"/>
          <w:sz w:val="28"/>
          <w:szCs w:val="28"/>
          <w:lang w:val="kk-KZ"/>
        </w:rPr>
        <w:t>сектора</w:t>
      </w:r>
      <w:r w:rsidR="00B07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7405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proofErr w:type="gramEnd"/>
      <w:r w:rsidRPr="007C7405">
        <w:rPr>
          <w:rFonts w:ascii="Times New Roman" w:hAnsi="Times New Roman" w:cs="Times New Roman"/>
          <w:sz w:val="28"/>
          <w:szCs w:val="28"/>
        </w:rPr>
        <w:t xml:space="preserve"> учреждения «Отдел жилищно-коммунального хозяйства, пассажирского транспорта и автомобильных дорог акимата города Экибастуза».</w:t>
      </w:r>
    </w:p>
    <w:p w14:paraId="761D2282" w14:textId="21EC4F72" w:rsidR="007C7405" w:rsidRPr="007C7405" w:rsidRDefault="00FD7998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Члены Общественного совета рассмотрели </w:t>
      </w:r>
      <w:r w:rsidR="007C7405" w:rsidRPr="007C7405">
        <w:rPr>
          <w:rFonts w:ascii="Times New Roman" w:hAnsi="Times New Roman" w:cs="Times New Roman"/>
          <w:sz w:val="28"/>
          <w:szCs w:val="28"/>
        </w:rPr>
        <w:t xml:space="preserve">проект совместного постановления акимата города Экибастуза и решения Экибастузского городского маслихата «О льготном проезде отдельных категорий лиц на общественном пассажирском транспорте города Экибастуза (кроме такси)». В новой редакции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решения </w:t>
      </w:r>
      <w:r w:rsidR="007C7405" w:rsidRPr="007C7405">
        <w:rPr>
          <w:rFonts w:ascii="Times New Roman" w:hAnsi="Times New Roman" w:cs="Times New Roman"/>
          <w:sz w:val="28"/>
          <w:szCs w:val="28"/>
        </w:rPr>
        <w:t>перечень лиц, имеющих право на бесплатный проезд, дополнен следующими категориями: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7405" w:rsidRPr="007C7405">
        <w:rPr>
          <w:rFonts w:ascii="Times New Roman" w:hAnsi="Times New Roman" w:cs="Times New Roman"/>
          <w:sz w:val="28"/>
          <w:szCs w:val="28"/>
        </w:rPr>
        <w:t>сопровождающие лиц с инвалидностью;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7405" w:rsidRPr="007C7405">
        <w:rPr>
          <w:rFonts w:ascii="Times New Roman" w:hAnsi="Times New Roman" w:cs="Times New Roman"/>
          <w:sz w:val="28"/>
          <w:szCs w:val="28"/>
        </w:rPr>
        <w:t>граждане, проживавшие с 1949 по 1990 годы на территории Семипалатинского ядерного полигона;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7405" w:rsidRPr="007C7405">
        <w:rPr>
          <w:rFonts w:ascii="Times New Roman" w:hAnsi="Times New Roman" w:cs="Times New Roman"/>
          <w:sz w:val="28"/>
          <w:szCs w:val="28"/>
        </w:rPr>
        <w:t>сотрудники службы пробации.</w:t>
      </w:r>
    </w:p>
    <w:p w14:paraId="56C1C026" w14:textId="4E1D916F" w:rsidR="007C7405" w:rsidRPr="007C7405" w:rsidRDefault="00FD7998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998">
        <w:rPr>
          <w:rFonts w:ascii="Times New Roman" w:hAnsi="Times New Roman" w:cs="Times New Roman"/>
          <w:sz w:val="28"/>
          <w:szCs w:val="28"/>
        </w:rPr>
        <w:t xml:space="preserve">Одним из ключевых вопросов стало обсуждение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D7998">
        <w:rPr>
          <w:rFonts w:ascii="Times New Roman" w:hAnsi="Times New Roman" w:cs="Times New Roman"/>
          <w:sz w:val="28"/>
          <w:szCs w:val="28"/>
        </w:rPr>
        <w:t>Об утверждении тарифов для населения на сбор, транспортировку, сортировку и захоронение твердых бытовых отходов по городу Экибастузу».</w:t>
      </w:r>
      <w:r w:rsidR="007C7405" w:rsidRPr="007C7405">
        <w:rPr>
          <w:rFonts w:ascii="Times New Roman" w:hAnsi="Times New Roman" w:cs="Times New Roman"/>
          <w:sz w:val="28"/>
          <w:szCs w:val="28"/>
        </w:rPr>
        <w:t xml:space="preserve"> Докладчик отметил, что действующий с 2023 года тариф на сегодняшний день не покрывает затраты на предоставление услуги и не обеспечивает получение прибыли, необходимой для развития, модернизации и эффективного функционирования ТОО «</w:t>
      </w:r>
      <w:proofErr w:type="spellStart"/>
      <w:r w:rsidR="007C7405" w:rsidRPr="007C7405">
        <w:rPr>
          <w:rFonts w:ascii="Times New Roman" w:hAnsi="Times New Roman" w:cs="Times New Roman"/>
          <w:sz w:val="28"/>
          <w:szCs w:val="28"/>
        </w:rPr>
        <w:t>Экибастузкоммунсервис</w:t>
      </w:r>
      <w:proofErr w:type="spellEnd"/>
      <w:r w:rsidR="007C7405" w:rsidRPr="007C7405">
        <w:rPr>
          <w:rFonts w:ascii="Times New Roman" w:hAnsi="Times New Roman" w:cs="Times New Roman"/>
          <w:sz w:val="28"/>
          <w:szCs w:val="28"/>
        </w:rPr>
        <w:t>».</w:t>
      </w:r>
    </w:p>
    <w:p w14:paraId="61F5536F" w14:textId="77777777" w:rsidR="007C7405" w:rsidRPr="007C7405" w:rsidRDefault="007C7405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05">
        <w:rPr>
          <w:rFonts w:ascii="Times New Roman" w:hAnsi="Times New Roman" w:cs="Times New Roman"/>
          <w:sz w:val="28"/>
          <w:szCs w:val="28"/>
        </w:rPr>
        <w:t>В процессе обсуждения члены Общественного совета задали ряд уточняющих вопросов.</w:t>
      </w:r>
    </w:p>
    <w:p w14:paraId="6C6630C5" w14:textId="4D5F23AE" w:rsidR="00D6186A" w:rsidRDefault="00D6186A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186A">
        <w:rPr>
          <w:rFonts w:ascii="Times New Roman" w:hAnsi="Times New Roman" w:cs="Times New Roman"/>
          <w:sz w:val="28"/>
          <w:szCs w:val="28"/>
          <w:lang w:val="kk-KZ"/>
        </w:rPr>
        <w:t>С введением нового тарифа утратит силу решение Экибастузского городского маслихата от 20 июня 2023 года № 28/4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D6186A">
        <w:rPr>
          <w:rFonts w:ascii="Times New Roman" w:hAnsi="Times New Roman" w:cs="Times New Roman"/>
          <w:sz w:val="28"/>
          <w:szCs w:val="28"/>
          <w:lang w:val="kk-KZ"/>
        </w:rPr>
        <w:t>Об утверждении тарифов для населения на сбор, транспортировку, сортировку и захоронение твердых бытовых отходов по городу Экибастузу».</w:t>
      </w:r>
    </w:p>
    <w:p w14:paraId="4DFBC70E" w14:textId="5B4475C0" w:rsidR="007C7405" w:rsidRPr="007C7405" w:rsidRDefault="007C7405" w:rsidP="007C740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05">
        <w:rPr>
          <w:rFonts w:ascii="Times New Roman" w:hAnsi="Times New Roman" w:cs="Times New Roman"/>
          <w:sz w:val="28"/>
          <w:szCs w:val="28"/>
        </w:rPr>
        <w:t>По итогам заседания Общественным советом принято решение поддержать представленные проекты нормативных правовых актов.</w:t>
      </w:r>
    </w:p>
    <w:p w14:paraId="636F025E" w14:textId="77777777" w:rsidR="007C7405" w:rsidRPr="007C7405" w:rsidRDefault="007C7405" w:rsidP="007C740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96E3130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A07DAC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803A18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7E9403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FC99CA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5BE8AB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892784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2F6501" w14:textId="787C44C4" w:rsidR="007C7405" w:rsidRDefault="00B65E50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3507DD6" wp14:editId="2E9CF673">
            <wp:simplePos x="0" y="0"/>
            <wp:positionH relativeFrom="column">
              <wp:posOffset>453390</wp:posOffset>
            </wp:positionH>
            <wp:positionV relativeFrom="paragraph">
              <wp:posOffset>203835</wp:posOffset>
            </wp:positionV>
            <wp:extent cx="2414270" cy="1609725"/>
            <wp:effectExtent l="0" t="0" r="5080" b="9525"/>
            <wp:wrapTight wrapText="bothSides">
              <wp:wrapPolygon edited="0">
                <wp:start x="0" y="0"/>
                <wp:lineTo x="0" y="21472"/>
                <wp:lineTo x="21475" y="21472"/>
                <wp:lineTo x="21475" y="0"/>
                <wp:lineTo x="0" y="0"/>
              </wp:wrapPolygon>
            </wp:wrapTight>
            <wp:docPr id="53813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75775" w14:textId="052F0916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832E02" w14:textId="77777777" w:rsidR="007C7405" w:rsidRDefault="007C7405" w:rsidP="00D82C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AF2DB3" w14:textId="6F3EE2C2" w:rsidR="00691274" w:rsidRDefault="00B65E50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FFEBC9" wp14:editId="6E863B47">
            <wp:simplePos x="0" y="0"/>
            <wp:positionH relativeFrom="column">
              <wp:posOffset>453390</wp:posOffset>
            </wp:positionH>
            <wp:positionV relativeFrom="paragraph">
              <wp:posOffset>5314950</wp:posOffset>
            </wp:positionV>
            <wp:extent cx="2647950" cy="1765394"/>
            <wp:effectExtent l="0" t="0" r="0" b="635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073330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F64ADEC" wp14:editId="1709D03C">
            <wp:simplePos x="0" y="0"/>
            <wp:positionH relativeFrom="column">
              <wp:posOffset>453390</wp:posOffset>
            </wp:positionH>
            <wp:positionV relativeFrom="paragraph">
              <wp:posOffset>2038350</wp:posOffset>
            </wp:positionV>
            <wp:extent cx="3057525" cy="2038459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863772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A118A7"/>
    <w:multiLevelType w:val="multilevel"/>
    <w:tmpl w:val="CD9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E2D9B"/>
    <w:multiLevelType w:val="multilevel"/>
    <w:tmpl w:val="B9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1105C"/>
    <w:multiLevelType w:val="multilevel"/>
    <w:tmpl w:val="99D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805074393">
    <w:abstractNumId w:val="3"/>
  </w:num>
  <w:num w:numId="3" w16cid:durableId="783613991">
    <w:abstractNumId w:val="1"/>
  </w:num>
  <w:num w:numId="4" w16cid:durableId="76049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42213"/>
    <w:rsid w:val="000724D8"/>
    <w:rsid w:val="000924F4"/>
    <w:rsid w:val="000D2359"/>
    <w:rsid w:val="000D304A"/>
    <w:rsid w:val="00120200"/>
    <w:rsid w:val="00137620"/>
    <w:rsid w:val="001751E2"/>
    <w:rsid w:val="001E4AB7"/>
    <w:rsid w:val="002225E6"/>
    <w:rsid w:val="002D0891"/>
    <w:rsid w:val="002E39B5"/>
    <w:rsid w:val="0030426B"/>
    <w:rsid w:val="003B2477"/>
    <w:rsid w:val="003C727E"/>
    <w:rsid w:val="00402BCC"/>
    <w:rsid w:val="00403FCB"/>
    <w:rsid w:val="00404BAF"/>
    <w:rsid w:val="00423BD4"/>
    <w:rsid w:val="004A2AC1"/>
    <w:rsid w:val="004B6D79"/>
    <w:rsid w:val="00554D98"/>
    <w:rsid w:val="005A5312"/>
    <w:rsid w:val="005D0F25"/>
    <w:rsid w:val="00612C62"/>
    <w:rsid w:val="006132D1"/>
    <w:rsid w:val="00622312"/>
    <w:rsid w:val="00691274"/>
    <w:rsid w:val="00696AE5"/>
    <w:rsid w:val="006B7E3B"/>
    <w:rsid w:val="007525BB"/>
    <w:rsid w:val="007C7405"/>
    <w:rsid w:val="008C2C93"/>
    <w:rsid w:val="008D4595"/>
    <w:rsid w:val="008D5D1C"/>
    <w:rsid w:val="008F26AE"/>
    <w:rsid w:val="00905D9B"/>
    <w:rsid w:val="00990B2A"/>
    <w:rsid w:val="009B1630"/>
    <w:rsid w:val="009C72CC"/>
    <w:rsid w:val="00AE236B"/>
    <w:rsid w:val="00B076B7"/>
    <w:rsid w:val="00B102BF"/>
    <w:rsid w:val="00B65E50"/>
    <w:rsid w:val="00BD3EC8"/>
    <w:rsid w:val="00C03561"/>
    <w:rsid w:val="00CD1AFA"/>
    <w:rsid w:val="00D41FC9"/>
    <w:rsid w:val="00D6186A"/>
    <w:rsid w:val="00D82CFA"/>
    <w:rsid w:val="00DA6A2A"/>
    <w:rsid w:val="00DC3B06"/>
    <w:rsid w:val="00DE4F0D"/>
    <w:rsid w:val="00E540C9"/>
    <w:rsid w:val="00F3551A"/>
    <w:rsid w:val="00F5559E"/>
    <w:rsid w:val="00F574DE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7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7C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C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27</cp:revision>
  <dcterms:created xsi:type="dcterms:W3CDTF">2025-04-14T06:19:00Z</dcterms:created>
  <dcterms:modified xsi:type="dcterms:W3CDTF">2025-08-18T10:31:00Z</dcterms:modified>
</cp:coreProperties>
</file>